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61447" w14:textId="77777777" w:rsidR="00B377F8" w:rsidRPr="00044132" w:rsidRDefault="002D57C8" w:rsidP="00E50075">
      <w:pPr>
        <w:jc w:val="left"/>
        <w:rPr>
          <w:rFonts w:ascii="Arial" w:hAnsi="Arial" w:cs="Arial"/>
          <w:b/>
          <w:szCs w:val="24"/>
          <w:lang w:val="de-DE"/>
        </w:rPr>
      </w:pPr>
      <w:r w:rsidRPr="00044132">
        <w:rPr>
          <w:rFonts w:ascii="Arial" w:hAnsi="Arial" w:cs="Arial"/>
          <w:b/>
          <w:szCs w:val="24"/>
          <w:lang w:val="de-DE"/>
        </w:rPr>
        <w:t xml:space="preserve"> </w:t>
      </w:r>
    </w:p>
    <w:p w14:paraId="3664B6B2" w14:textId="77777777" w:rsidR="000A466F" w:rsidRPr="00044132" w:rsidRDefault="001941CA" w:rsidP="00990720">
      <w:pPr>
        <w:framePr w:w="2835" w:hSpace="181" w:wrap="around" w:vAnchor="page" w:hAnchor="page" w:x="7717" w:y="2209" w:anchorLock="1"/>
        <w:shd w:val="solid" w:color="FFFFFF" w:fill="FFFFFF"/>
        <w:rPr>
          <w:rFonts w:ascii="Arial" w:hAnsi="Arial" w:cs="Arial"/>
          <w:b/>
          <w:sz w:val="20"/>
          <w:lang w:val="de-DE"/>
        </w:rPr>
      </w:pPr>
      <w:r w:rsidRPr="00044132">
        <w:rPr>
          <w:rFonts w:ascii="Arial" w:hAnsi="Arial" w:cs="Arial"/>
          <w:b/>
          <w:sz w:val="20"/>
          <w:lang w:val="de-DE"/>
        </w:rPr>
        <w:t>Kontakt</w:t>
      </w:r>
      <w:r w:rsidR="000A466F" w:rsidRPr="00044132">
        <w:rPr>
          <w:rFonts w:ascii="Arial" w:hAnsi="Arial" w:cs="Arial"/>
          <w:b/>
          <w:sz w:val="20"/>
          <w:lang w:val="de-DE"/>
        </w:rPr>
        <w:t xml:space="preserve">: </w:t>
      </w:r>
    </w:p>
    <w:p w14:paraId="50C18867" w14:textId="77777777" w:rsidR="000A466F" w:rsidRPr="00044132"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77777777" w:rsidR="00586D02" w:rsidRPr="00044132" w:rsidRDefault="002514CF"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 xml:space="preserve">B.Sc. Vanessa </w:t>
      </w:r>
      <w:r w:rsidR="00884ED4" w:rsidRPr="00044132">
        <w:rPr>
          <w:rFonts w:ascii="Arial" w:hAnsi="Arial" w:cs="Arial"/>
          <w:sz w:val="20"/>
          <w:lang w:val="de-DE"/>
        </w:rPr>
        <w:t>Frekers</w:t>
      </w:r>
    </w:p>
    <w:p w14:paraId="6C6BD628" w14:textId="77777777" w:rsidR="00884ED4" w:rsidRPr="00044132" w:rsidRDefault="00C43BBE" w:rsidP="00990720">
      <w:pPr>
        <w:framePr w:w="2835" w:hSpace="181" w:wrap="around" w:vAnchor="page" w:hAnchor="page" w:x="7717" w:y="2209" w:anchorLock="1"/>
        <w:shd w:val="solid" w:color="FFFFFF" w:fill="FFFFFF"/>
        <w:rPr>
          <w:rFonts w:ascii="Arial" w:hAnsi="Arial" w:cs="Arial"/>
          <w:sz w:val="20"/>
          <w:lang w:val="de-DE"/>
        </w:rPr>
      </w:pPr>
      <w:r>
        <w:fldChar w:fldCharType="begin"/>
      </w:r>
      <w:r w:rsidRPr="00E60E3B">
        <w:rPr>
          <w:lang w:val="de-DE"/>
        </w:rPr>
        <w:instrText xml:space="preserve"> HYPERLINK "mailto:press@sigmasoft.de" </w:instrText>
      </w:r>
      <w:r>
        <w:fldChar w:fldCharType="separate"/>
      </w:r>
      <w:r w:rsidR="000317B8" w:rsidRPr="00044132">
        <w:rPr>
          <w:rStyle w:val="Hyperlink"/>
          <w:rFonts w:ascii="Arial" w:hAnsi="Arial" w:cs="Arial"/>
          <w:sz w:val="20"/>
          <w:lang w:val="de-DE"/>
        </w:rPr>
        <w:t>press@sigmasoft.de</w:t>
      </w:r>
      <w:r>
        <w:rPr>
          <w:rStyle w:val="Hyperlink"/>
          <w:rFonts w:ascii="Arial" w:hAnsi="Arial" w:cs="Arial"/>
          <w:sz w:val="20"/>
          <w:lang w:val="de-DE"/>
        </w:rPr>
        <w:fldChar w:fldCharType="end"/>
      </w:r>
      <w:r w:rsidR="00884ED4" w:rsidRPr="00044132">
        <w:rPr>
          <w:rFonts w:ascii="Arial" w:hAnsi="Arial" w:cs="Arial"/>
          <w:sz w:val="20"/>
          <w:lang w:val="de-DE"/>
        </w:rPr>
        <w:t xml:space="preserve"> </w:t>
      </w:r>
    </w:p>
    <w:p w14:paraId="0003BE16" w14:textId="77777777" w:rsidR="00A45EBF" w:rsidRPr="00044132" w:rsidRDefault="00586D02"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+49-241-89495-0</w:t>
      </w:r>
    </w:p>
    <w:p w14:paraId="2AA007B8"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Kackertstr. 11</w:t>
      </w:r>
    </w:p>
    <w:p w14:paraId="5854DA63" w14:textId="77777777" w:rsidR="00766340" w:rsidRPr="00044132" w:rsidRDefault="00766340" w:rsidP="00990720">
      <w:pPr>
        <w:framePr w:w="2835" w:hSpace="181" w:wrap="around" w:vAnchor="page" w:hAnchor="page" w:x="7717" w:y="2209" w:anchorLock="1"/>
        <w:shd w:val="solid" w:color="FFFFFF" w:fill="FFFFFF"/>
        <w:rPr>
          <w:rFonts w:ascii="Arial" w:hAnsi="Arial" w:cs="Arial"/>
          <w:sz w:val="20"/>
          <w:lang w:val="de-DE"/>
        </w:rPr>
      </w:pPr>
      <w:r w:rsidRPr="00044132">
        <w:rPr>
          <w:rFonts w:ascii="Arial" w:hAnsi="Arial" w:cs="Arial"/>
          <w:sz w:val="20"/>
          <w:lang w:val="de-DE"/>
        </w:rPr>
        <w:t xml:space="preserve">D-52072 – Aachen </w:t>
      </w:r>
    </w:p>
    <w:p w14:paraId="4A4AE6A3" w14:textId="77777777" w:rsidR="000A466F" w:rsidRPr="00044132"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77777777" w:rsidR="000A466F" w:rsidRPr="00044132" w:rsidRDefault="003A7733" w:rsidP="000A466F">
      <w:pPr>
        <w:spacing w:after="200"/>
        <w:jc w:val="left"/>
        <w:rPr>
          <w:rFonts w:ascii="Arial" w:eastAsia="Calibri" w:hAnsi="Arial" w:cs="Arial"/>
          <w:b/>
          <w:bCs/>
          <w:color w:val="5F5F5F"/>
          <w:sz w:val="28"/>
          <w:szCs w:val="28"/>
          <w:lang w:val="de-DE"/>
        </w:rPr>
      </w:pPr>
      <w:r w:rsidRPr="00044132">
        <w:rPr>
          <w:rFonts w:ascii="Arial" w:eastAsia="Calibri" w:hAnsi="Arial" w:cs="Arial"/>
          <w:b/>
          <w:bCs/>
          <w:color w:val="5F5F5F"/>
          <w:sz w:val="28"/>
          <w:szCs w:val="28"/>
          <w:lang w:val="de-DE"/>
        </w:rPr>
        <w:t>Pressemitteilung</w:t>
      </w:r>
    </w:p>
    <w:p w14:paraId="3AC32BA1" w14:textId="305472A9" w:rsidR="00D214B2" w:rsidRPr="00044132" w:rsidRDefault="00F215D6" w:rsidP="00034AE0">
      <w:pPr>
        <w:rPr>
          <w:rFonts w:ascii="Arial" w:hAnsi="Arial" w:cs="Arial"/>
          <w:b/>
          <w:szCs w:val="24"/>
          <w:lang w:val="de-DE"/>
        </w:rPr>
      </w:pPr>
      <w:r w:rsidRPr="00044132">
        <w:rPr>
          <w:rFonts w:ascii="Arial" w:hAnsi="Arial" w:cs="Arial"/>
          <w:b/>
          <w:noProof/>
          <w:szCs w:val="24"/>
          <w:lang w:val="de-DE"/>
        </w:rPr>
        <w:drawing>
          <wp:anchor distT="0" distB="0" distL="114300" distR="114300" simplePos="0" relativeHeight="251658240" behindDoc="0" locked="0" layoutInCell="1" allowOverlap="1" wp14:anchorId="32BF7CDC" wp14:editId="32896C85">
            <wp:simplePos x="0" y="0"/>
            <wp:positionH relativeFrom="column">
              <wp:posOffset>-4445</wp:posOffset>
            </wp:positionH>
            <wp:positionV relativeFrom="paragraph">
              <wp:posOffset>-1905</wp:posOffset>
            </wp:positionV>
            <wp:extent cx="1950720" cy="449620"/>
            <wp:effectExtent l="0" t="0" r="0"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2019_d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449620"/>
                    </a:xfrm>
                    <a:prstGeom prst="rect">
                      <a:avLst/>
                    </a:prstGeom>
                  </pic:spPr>
                </pic:pic>
              </a:graphicData>
            </a:graphic>
          </wp:anchor>
        </w:drawing>
      </w:r>
    </w:p>
    <w:p w14:paraId="6C6D94C1" w14:textId="77777777" w:rsidR="000317B8" w:rsidRPr="00044132" w:rsidRDefault="000317B8" w:rsidP="00034AE0">
      <w:pPr>
        <w:rPr>
          <w:rFonts w:ascii="Arial" w:hAnsi="Arial" w:cs="Arial"/>
          <w:b/>
          <w:szCs w:val="24"/>
          <w:lang w:val="de-DE"/>
        </w:rPr>
      </w:pPr>
    </w:p>
    <w:p w14:paraId="42F0A514" w14:textId="77777777" w:rsidR="000317B8" w:rsidRPr="00044132" w:rsidRDefault="000317B8" w:rsidP="00034AE0">
      <w:pPr>
        <w:rPr>
          <w:rFonts w:ascii="Arial" w:hAnsi="Arial" w:cs="Arial"/>
          <w:b/>
          <w:szCs w:val="24"/>
          <w:lang w:val="de-DE"/>
        </w:rPr>
      </w:pPr>
    </w:p>
    <w:p w14:paraId="24F9B893" w14:textId="77777777" w:rsidR="000317B8" w:rsidRPr="00044132" w:rsidRDefault="000317B8" w:rsidP="00034AE0">
      <w:pPr>
        <w:rPr>
          <w:rFonts w:ascii="Arial" w:hAnsi="Arial" w:cs="Arial"/>
          <w:b/>
          <w:szCs w:val="24"/>
          <w:lang w:val="de-DE"/>
        </w:rPr>
      </w:pPr>
    </w:p>
    <w:p w14:paraId="1B2A9DBF" w14:textId="77777777" w:rsidR="000317B8" w:rsidRPr="00044132" w:rsidRDefault="000317B8" w:rsidP="00034AE0">
      <w:pPr>
        <w:rPr>
          <w:rFonts w:ascii="Arial" w:hAnsi="Arial" w:cs="Arial"/>
          <w:b/>
          <w:szCs w:val="24"/>
          <w:lang w:val="de-DE"/>
        </w:rPr>
      </w:pPr>
    </w:p>
    <w:p w14:paraId="4CF260A8" w14:textId="77777777" w:rsidR="000317B8" w:rsidRPr="00044132" w:rsidRDefault="000317B8" w:rsidP="00034AE0">
      <w:pPr>
        <w:rPr>
          <w:rFonts w:ascii="Arial" w:hAnsi="Arial" w:cs="Arial"/>
          <w:b/>
          <w:szCs w:val="24"/>
          <w:lang w:val="de-DE"/>
        </w:rPr>
      </w:pPr>
    </w:p>
    <w:p w14:paraId="191F53A6" w14:textId="1D399676" w:rsidR="00140B5E" w:rsidRPr="00044132" w:rsidRDefault="00140B5E" w:rsidP="00E72D52">
      <w:pPr>
        <w:jc w:val="center"/>
        <w:rPr>
          <w:rFonts w:ascii="Arial" w:eastAsia="Calibri" w:hAnsi="Arial"/>
          <w:b/>
          <w:sz w:val="22"/>
          <w:szCs w:val="22"/>
          <w:lang w:val="de-DE" w:eastAsia="en-US"/>
        </w:rPr>
      </w:pPr>
      <w:r w:rsidRPr="00044132">
        <w:rPr>
          <w:rFonts w:ascii="Arial" w:eastAsia="Calibri" w:hAnsi="Arial"/>
          <w:b/>
          <w:sz w:val="22"/>
          <w:szCs w:val="22"/>
          <w:lang w:val="de-DE" w:eastAsia="en-US"/>
        </w:rPr>
        <w:t xml:space="preserve">SIGMA auf der </w:t>
      </w:r>
      <w:proofErr w:type="spellStart"/>
      <w:r w:rsidRPr="00044132">
        <w:rPr>
          <w:rFonts w:ascii="Arial" w:eastAsia="Calibri" w:hAnsi="Arial"/>
          <w:b/>
          <w:sz w:val="22"/>
          <w:szCs w:val="22"/>
          <w:lang w:val="de-DE" w:eastAsia="en-US"/>
        </w:rPr>
        <w:t>Moulding</w:t>
      </w:r>
      <w:proofErr w:type="spellEnd"/>
      <w:r w:rsidRPr="00044132">
        <w:rPr>
          <w:rFonts w:ascii="Arial" w:eastAsia="Calibri" w:hAnsi="Arial"/>
          <w:b/>
          <w:sz w:val="22"/>
          <w:szCs w:val="22"/>
          <w:lang w:val="de-DE" w:eastAsia="en-US"/>
        </w:rPr>
        <w:t xml:space="preserve"> Expo 2019</w:t>
      </w:r>
    </w:p>
    <w:p w14:paraId="06EBA2D7" w14:textId="29B08F58" w:rsidR="000561FC" w:rsidRPr="00044132" w:rsidRDefault="000561FC" w:rsidP="00140B5E">
      <w:pPr>
        <w:jc w:val="center"/>
        <w:rPr>
          <w:rFonts w:ascii="Arial" w:eastAsia="Calibri" w:hAnsi="Arial"/>
          <w:b/>
          <w:sz w:val="28"/>
          <w:szCs w:val="28"/>
          <w:lang w:val="de-DE" w:eastAsia="en-US"/>
        </w:rPr>
      </w:pPr>
      <w:r w:rsidRPr="00044132">
        <w:rPr>
          <w:rFonts w:ascii="Arial" w:eastAsia="Calibri" w:hAnsi="Arial"/>
          <w:b/>
          <w:sz w:val="28"/>
          <w:szCs w:val="28"/>
          <w:lang w:val="de-DE" w:eastAsia="en-US"/>
        </w:rPr>
        <w:t>Spritzg</w:t>
      </w:r>
      <w:r w:rsidR="00D37FCE" w:rsidRPr="00044132">
        <w:rPr>
          <w:rFonts w:ascii="Arial" w:eastAsia="Calibri" w:hAnsi="Arial"/>
          <w:b/>
          <w:sz w:val="28"/>
          <w:szCs w:val="28"/>
          <w:lang w:val="de-DE" w:eastAsia="en-US"/>
        </w:rPr>
        <w:t>ieß</w:t>
      </w:r>
      <w:r w:rsidRPr="00044132">
        <w:rPr>
          <w:rFonts w:ascii="Arial" w:eastAsia="Calibri" w:hAnsi="Arial"/>
          <w:b/>
          <w:sz w:val="28"/>
          <w:szCs w:val="28"/>
          <w:lang w:val="de-DE" w:eastAsia="en-US"/>
        </w:rPr>
        <w:t>werkzeuge mittels Simulation optimal gestalten</w:t>
      </w:r>
    </w:p>
    <w:p w14:paraId="1A6E4F66" w14:textId="77777777" w:rsidR="00D5212A" w:rsidRPr="00044132" w:rsidRDefault="00D5212A" w:rsidP="00E72D52">
      <w:pPr>
        <w:jc w:val="center"/>
        <w:rPr>
          <w:rFonts w:ascii="Arial" w:eastAsia="Calibri" w:hAnsi="Arial"/>
          <w:b/>
          <w:szCs w:val="24"/>
          <w:lang w:val="de-DE" w:eastAsia="en-US"/>
        </w:rPr>
      </w:pPr>
    </w:p>
    <w:p w14:paraId="14E8BBE6" w14:textId="06F442C9" w:rsidR="00D5212A" w:rsidRPr="00044132" w:rsidRDefault="00226E7C" w:rsidP="00E72D52">
      <w:pPr>
        <w:jc w:val="center"/>
        <w:rPr>
          <w:rFonts w:ascii="Arial" w:eastAsia="Calibri" w:hAnsi="Arial"/>
          <w:b/>
          <w:szCs w:val="24"/>
          <w:lang w:val="de-DE" w:eastAsia="en-US"/>
        </w:rPr>
      </w:pPr>
      <w:r w:rsidRPr="00044132">
        <w:rPr>
          <w:rFonts w:ascii="Arial" w:eastAsia="Calibri" w:hAnsi="Arial"/>
          <w:b/>
          <w:szCs w:val="24"/>
          <w:lang w:val="de-DE" w:eastAsia="en-US"/>
        </w:rPr>
        <w:t xml:space="preserve">Mit </w:t>
      </w:r>
      <w:r w:rsidR="00A76D7B" w:rsidRPr="00044132">
        <w:rPr>
          <w:rFonts w:ascii="Arial" w:eastAsia="Calibri" w:hAnsi="Arial"/>
          <w:b/>
          <w:szCs w:val="24"/>
          <w:lang w:val="de-DE" w:eastAsia="en-US"/>
        </w:rPr>
        <w:t>SIGMASOFT</w:t>
      </w:r>
      <w:r w:rsidR="00A76D7B" w:rsidRPr="00044132">
        <w:rPr>
          <w:rFonts w:ascii="Arial" w:eastAsia="Calibri" w:hAnsi="Arial"/>
          <w:b/>
          <w:szCs w:val="24"/>
          <w:vertAlign w:val="superscript"/>
          <w:lang w:val="de-DE" w:eastAsia="en-US"/>
        </w:rPr>
        <w:t>®</w:t>
      </w:r>
      <w:r w:rsidR="00A76D7B" w:rsidRPr="00044132">
        <w:rPr>
          <w:rFonts w:ascii="Arial" w:eastAsia="Calibri" w:hAnsi="Arial"/>
          <w:b/>
          <w:szCs w:val="24"/>
          <w:lang w:val="de-DE" w:eastAsia="en-US"/>
        </w:rPr>
        <w:t xml:space="preserve"> </w:t>
      </w:r>
      <w:r w:rsidRPr="00044132">
        <w:rPr>
          <w:rFonts w:ascii="Arial" w:eastAsia="Calibri" w:hAnsi="Arial"/>
          <w:b/>
          <w:szCs w:val="24"/>
          <w:lang w:val="de-DE" w:eastAsia="en-US"/>
        </w:rPr>
        <w:t>finden Werkzeughersteller die richtige</w:t>
      </w:r>
      <w:r w:rsidR="00140B5E" w:rsidRPr="00044132">
        <w:rPr>
          <w:rFonts w:ascii="Arial" w:eastAsia="Calibri" w:hAnsi="Arial"/>
          <w:b/>
          <w:szCs w:val="24"/>
          <w:lang w:val="de-DE" w:eastAsia="en-US"/>
        </w:rPr>
        <w:t xml:space="preserve"> </w:t>
      </w:r>
      <w:r w:rsidRPr="00044132">
        <w:rPr>
          <w:rFonts w:ascii="Arial" w:eastAsia="Calibri" w:hAnsi="Arial"/>
          <w:b/>
          <w:szCs w:val="24"/>
          <w:lang w:val="de-DE" w:eastAsia="en-US"/>
        </w:rPr>
        <w:t>L</w:t>
      </w:r>
      <w:r w:rsidR="00140B5E" w:rsidRPr="00044132">
        <w:rPr>
          <w:rFonts w:ascii="Arial" w:eastAsia="Calibri" w:hAnsi="Arial"/>
          <w:b/>
          <w:szCs w:val="24"/>
          <w:lang w:val="de-DE" w:eastAsia="en-US"/>
        </w:rPr>
        <w:t xml:space="preserve">egierung schon </w:t>
      </w:r>
      <w:r w:rsidRPr="00044132">
        <w:rPr>
          <w:rFonts w:ascii="Arial" w:eastAsia="Calibri" w:hAnsi="Arial"/>
          <w:b/>
          <w:szCs w:val="24"/>
          <w:lang w:val="de-DE" w:eastAsia="en-US"/>
        </w:rPr>
        <w:t xml:space="preserve">in </w:t>
      </w:r>
      <w:r w:rsidR="00140B5E" w:rsidRPr="00044132">
        <w:rPr>
          <w:rFonts w:ascii="Arial" w:eastAsia="Calibri" w:hAnsi="Arial"/>
          <w:b/>
          <w:szCs w:val="24"/>
          <w:lang w:val="de-DE" w:eastAsia="en-US"/>
        </w:rPr>
        <w:t>der Designphase</w:t>
      </w:r>
    </w:p>
    <w:p w14:paraId="3F7D10BD" w14:textId="77777777" w:rsidR="00E97CE2" w:rsidRPr="00044132" w:rsidRDefault="00E97CE2" w:rsidP="00D33828">
      <w:pPr>
        <w:jc w:val="center"/>
        <w:rPr>
          <w:sz w:val="28"/>
          <w:szCs w:val="28"/>
          <w:lang w:val="de-DE" w:eastAsia="en-US"/>
        </w:rPr>
      </w:pPr>
    </w:p>
    <w:p w14:paraId="4FCCE43A" w14:textId="4A88FF06" w:rsidR="00226E7C" w:rsidRPr="00044132" w:rsidRDefault="00140B5E" w:rsidP="00226E7C">
      <w:pPr>
        <w:spacing w:line="360" w:lineRule="auto"/>
        <w:jc w:val="center"/>
        <w:rPr>
          <w:rFonts w:ascii="Arial" w:eastAsia="Calibri" w:hAnsi="Arial" w:cs="Arial"/>
          <w:i/>
          <w:sz w:val="22"/>
          <w:szCs w:val="22"/>
          <w:lang w:val="de-DE" w:eastAsia="en-US"/>
        </w:rPr>
      </w:pPr>
      <w:r w:rsidRPr="00044132">
        <w:rPr>
          <w:rFonts w:ascii="Arial" w:eastAsia="Calibri" w:hAnsi="Arial" w:cs="Arial"/>
          <w:i/>
          <w:sz w:val="22"/>
          <w:szCs w:val="22"/>
          <w:lang w:val="de-DE" w:eastAsia="en-US"/>
        </w:rPr>
        <w:t xml:space="preserve">Für hochtechnische Bauteile ist die optimale Werkzeugkonfiguration von höchster Bedeutung, um qualitativ hochwertige Produkte in stabilen Prozessen herzustellen. Mit Hilfe von </w:t>
      </w:r>
      <w:r w:rsidR="005329A0" w:rsidRPr="00044132">
        <w:rPr>
          <w:rFonts w:ascii="Arial" w:eastAsia="Calibri" w:hAnsi="Arial" w:cs="Arial"/>
          <w:i/>
          <w:sz w:val="22"/>
          <w:szCs w:val="22"/>
          <w:lang w:val="de-DE" w:eastAsia="en-US"/>
        </w:rPr>
        <w:t>SIGMASOFT</w:t>
      </w:r>
      <w:r w:rsidR="005329A0" w:rsidRPr="00044132">
        <w:rPr>
          <w:rFonts w:ascii="Arial" w:eastAsia="Calibri" w:hAnsi="Arial" w:cs="Arial"/>
          <w:i/>
          <w:sz w:val="22"/>
          <w:szCs w:val="22"/>
          <w:vertAlign w:val="superscript"/>
          <w:lang w:val="de-DE" w:eastAsia="en-US"/>
        </w:rPr>
        <w:t>®</w:t>
      </w:r>
      <w:r w:rsidR="005329A0" w:rsidRPr="00044132">
        <w:rPr>
          <w:rFonts w:ascii="Arial" w:eastAsia="Calibri" w:hAnsi="Arial" w:cs="Arial"/>
          <w:i/>
          <w:sz w:val="22"/>
          <w:szCs w:val="22"/>
          <w:lang w:val="de-DE" w:eastAsia="en-US"/>
        </w:rPr>
        <w:t xml:space="preserve"> Virtual Molding </w:t>
      </w:r>
      <w:r w:rsidRPr="00044132">
        <w:rPr>
          <w:rFonts w:ascii="Arial" w:eastAsia="Calibri" w:hAnsi="Arial" w:cs="Arial"/>
          <w:i/>
          <w:sz w:val="22"/>
          <w:szCs w:val="22"/>
          <w:lang w:val="de-DE" w:eastAsia="en-US"/>
        </w:rPr>
        <w:t>testen Werkzeughersteller ihre Konzepte im Voraus auf einer virtu</w:t>
      </w:r>
      <w:r w:rsidR="000914F1" w:rsidRPr="00044132">
        <w:rPr>
          <w:rFonts w:ascii="Arial" w:eastAsia="Calibri" w:hAnsi="Arial" w:cs="Arial"/>
          <w:i/>
          <w:sz w:val="22"/>
          <w:szCs w:val="22"/>
          <w:lang w:val="de-DE" w:eastAsia="en-US"/>
        </w:rPr>
        <w:t>e</w:t>
      </w:r>
      <w:r w:rsidRPr="00044132">
        <w:rPr>
          <w:rFonts w:ascii="Arial" w:eastAsia="Calibri" w:hAnsi="Arial" w:cs="Arial"/>
          <w:i/>
          <w:sz w:val="22"/>
          <w:szCs w:val="22"/>
          <w:lang w:val="de-DE" w:eastAsia="en-US"/>
        </w:rPr>
        <w:t xml:space="preserve">llen Spritzgussmaschine. Auf diesem Weg ermitteln sie die ideale Werkzeugkonfiguration schon </w:t>
      </w:r>
      <w:r w:rsidR="000914F1" w:rsidRPr="00044132">
        <w:rPr>
          <w:rFonts w:ascii="Arial" w:eastAsia="Calibri" w:hAnsi="Arial" w:cs="Arial"/>
          <w:i/>
          <w:sz w:val="22"/>
          <w:szCs w:val="22"/>
          <w:lang w:val="de-DE" w:eastAsia="en-US"/>
        </w:rPr>
        <w:t xml:space="preserve">bevor der Stahl </w:t>
      </w:r>
      <w:r w:rsidR="00044132">
        <w:rPr>
          <w:rFonts w:ascii="Arial" w:eastAsia="Calibri" w:hAnsi="Arial" w:cs="Arial"/>
          <w:i/>
          <w:sz w:val="22"/>
          <w:szCs w:val="22"/>
          <w:lang w:val="de-DE" w:eastAsia="en-US"/>
        </w:rPr>
        <w:t>bearbeitet</w:t>
      </w:r>
      <w:r w:rsidR="000914F1" w:rsidRPr="00044132">
        <w:rPr>
          <w:rFonts w:ascii="Arial" w:eastAsia="Calibri" w:hAnsi="Arial" w:cs="Arial"/>
          <w:i/>
          <w:sz w:val="22"/>
          <w:szCs w:val="22"/>
          <w:lang w:val="de-DE" w:eastAsia="en-US"/>
        </w:rPr>
        <w:t xml:space="preserve"> wird.</w:t>
      </w:r>
    </w:p>
    <w:p w14:paraId="35229AB7" w14:textId="77777777" w:rsidR="005113B5" w:rsidRPr="00044132" w:rsidRDefault="005113B5" w:rsidP="00D8484A">
      <w:pPr>
        <w:spacing w:line="360" w:lineRule="auto"/>
        <w:jc w:val="center"/>
        <w:rPr>
          <w:rFonts w:ascii="Arial" w:eastAsia="Calibri" w:hAnsi="Arial" w:cs="Arial"/>
          <w:i/>
          <w:sz w:val="22"/>
          <w:szCs w:val="22"/>
          <w:lang w:val="de-DE" w:eastAsia="en-US"/>
        </w:rPr>
      </w:pPr>
    </w:p>
    <w:p w14:paraId="0B96249E" w14:textId="5BB7988C" w:rsidR="001920B7" w:rsidRPr="00044132" w:rsidRDefault="000914F1" w:rsidP="002C172C">
      <w:pPr>
        <w:spacing w:after="200" w:line="288" w:lineRule="auto"/>
        <w:jc w:val="center"/>
        <w:rPr>
          <w:rFonts w:ascii="Arial" w:eastAsia="Calibri" w:hAnsi="Arial" w:cs="Arial"/>
          <w:i/>
          <w:sz w:val="22"/>
          <w:szCs w:val="22"/>
          <w:lang w:val="de-DE" w:eastAsia="en-US"/>
        </w:rPr>
      </w:pPr>
      <w:r w:rsidRPr="00044132">
        <w:rPr>
          <w:rFonts w:ascii="Arial" w:eastAsia="Calibri" w:hAnsi="Arial" w:cs="Arial"/>
          <w:i/>
          <w:noProof/>
          <w:sz w:val="22"/>
          <w:szCs w:val="22"/>
          <w:lang w:val="de-DE"/>
        </w:rPr>
        <w:drawing>
          <wp:inline distT="0" distB="0" distL="0" distR="0" wp14:anchorId="2D641C6F" wp14:editId="74A3A58A">
            <wp:extent cx="5413227" cy="265029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MA_Bild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13227" cy="2650294"/>
                    </a:xfrm>
                    <a:prstGeom prst="rect">
                      <a:avLst/>
                    </a:prstGeom>
                    <a:noFill/>
                    <a:ln>
                      <a:noFill/>
                    </a:ln>
                  </pic:spPr>
                </pic:pic>
              </a:graphicData>
            </a:graphic>
          </wp:inline>
        </w:drawing>
      </w:r>
    </w:p>
    <w:p w14:paraId="1A07757A" w14:textId="3D277408" w:rsidR="0043718C" w:rsidRPr="00044132" w:rsidRDefault="000257C2" w:rsidP="00360E28">
      <w:pPr>
        <w:spacing w:after="200" w:line="288" w:lineRule="auto"/>
        <w:jc w:val="left"/>
        <w:rPr>
          <w:rFonts w:ascii="Arial" w:eastAsia="Calibri" w:hAnsi="Arial" w:cs="Arial"/>
          <w:i/>
          <w:sz w:val="22"/>
          <w:szCs w:val="22"/>
          <w:lang w:val="de-DE" w:eastAsia="en-US"/>
        </w:rPr>
      </w:pPr>
      <w:r w:rsidRPr="00044132">
        <w:rPr>
          <w:rFonts w:ascii="Arial" w:eastAsia="Calibri" w:hAnsi="Arial" w:cs="Arial"/>
          <w:i/>
          <w:sz w:val="22"/>
          <w:szCs w:val="22"/>
          <w:lang w:val="de-DE" w:eastAsia="en-US"/>
        </w:rPr>
        <w:t xml:space="preserve">Bild </w:t>
      </w:r>
      <w:r w:rsidR="00AA1FFE" w:rsidRPr="00044132">
        <w:rPr>
          <w:rFonts w:ascii="Arial" w:eastAsia="Calibri" w:hAnsi="Arial" w:cs="Arial"/>
          <w:i/>
          <w:sz w:val="22"/>
          <w:szCs w:val="22"/>
          <w:lang w:val="de-DE" w:eastAsia="en-US"/>
        </w:rPr>
        <w:t xml:space="preserve">1 – </w:t>
      </w:r>
      <w:r w:rsidR="000914F1" w:rsidRPr="00044132">
        <w:rPr>
          <w:rFonts w:ascii="Arial" w:eastAsia="Calibri" w:hAnsi="Arial" w:cs="Arial"/>
          <w:i/>
          <w:sz w:val="22"/>
          <w:szCs w:val="22"/>
          <w:lang w:val="de-DE" w:eastAsia="en-US"/>
        </w:rPr>
        <w:t xml:space="preserve">Die Temperaturverteilung </w:t>
      </w:r>
      <w:r w:rsidR="00A73BED" w:rsidRPr="00044132">
        <w:rPr>
          <w:rFonts w:ascii="Arial" w:eastAsia="Calibri" w:hAnsi="Arial" w:cs="Arial"/>
          <w:i/>
          <w:sz w:val="22"/>
          <w:szCs w:val="22"/>
          <w:lang w:val="de-DE" w:eastAsia="en-US"/>
        </w:rPr>
        <w:t>auf dem</w:t>
      </w:r>
      <w:r w:rsidR="000914F1" w:rsidRPr="00044132">
        <w:rPr>
          <w:rFonts w:ascii="Arial" w:eastAsia="Calibri" w:hAnsi="Arial" w:cs="Arial"/>
          <w:i/>
          <w:sz w:val="22"/>
          <w:szCs w:val="22"/>
          <w:lang w:val="de-DE" w:eastAsia="en-US"/>
        </w:rPr>
        <w:t xml:space="preserve"> </w:t>
      </w:r>
      <w:r w:rsidR="00044132">
        <w:rPr>
          <w:rFonts w:ascii="Arial" w:eastAsia="Calibri" w:hAnsi="Arial" w:cs="Arial"/>
          <w:i/>
          <w:sz w:val="22"/>
          <w:szCs w:val="22"/>
          <w:lang w:val="de-DE" w:eastAsia="en-US"/>
        </w:rPr>
        <w:t>Werkzeug</w:t>
      </w:r>
      <w:r w:rsidR="000914F1" w:rsidRPr="00044132">
        <w:rPr>
          <w:rFonts w:ascii="Arial" w:eastAsia="Calibri" w:hAnsi="Arial" w:cs="Arial"/>
          <w:i/>
          <w:sz w:val="22"/>
          <w:szCs w:val="22"/>
          <w:lang w:val="de-DE" w:eastAsia="en-US"/>
        </w:rPr>
        <w:t xml:space="preserve">kern aus dem anfangs geplanten handelsüblichen </w:t>
      </w:r>
      <w:r w:rsidR="00F45A6E">
        <w:rPr>
          <w:rFonts w:ascii="Arial" w:eastAsia="Calibri" w:hAnsi="Arial" w:cs="Arial"/>
          <w:i/>
          <w:sz w:val="22"/>
          <w:szCs w:val="22"/>
          <w:lang w:val="de-DE" w:eastAsia="en-US"/>
        </w:rPr>
        <w:t>Form</w:t>
      </w:r>
      <w:r w:rsidR="000914F1" w:rsidRPr="00044132">
        <w:rPr>
          <w:rFonts w:ascii="Arial" w:eastAsia="Calibri" w:hAnsi="Arial" w:cs="Arial"/>
          <w:i/>
          <w:sz w:val="22"/>
          <w:szCs w:val="22"/>
          <w:lang w:val="de-DE" w:eastAsia="en-US"/>
        </w:rPr>
        <w:t xml:space="preserve">stahl (links), sowie mit den Kerneinsätzen aus </w:t>
      </w:r>
      <w:proofErr w:type="spellStart"/>
      <w:r w:rsidR="000914F1" w:rsidRPr="00044132">
        <w:rPr>
          <w:rFonts w:ascii="Arial" w:eastAsia="Calibri" w:hAnsi="Arial" w:cs="Arial"/>
          <w:i/>
          <w:sz w:val="22"/>
          <w:szCs w:val="22"/>
          <w:lang w:val="de-DE" w:eastAsia="en-US"/>
        </w:rPr>
        <w:t>CuBE</w:t>
      </w:r>
      <w:proofErr w:type="spellEnd"/>
      <w:r w:rsidR="000914F1" w:rsidRPr="00044132">
        <w:rPr>
          <w:rFonts w:ascii="Arial" w:eastAsia="Calibri" w:hAnsi="Arial" w:cs="Arial"/>
          <w:i/>
          <w:sz w:val="22"/>
          <w:szCs w:val="22"/>
          <w:lang w:val="de-DE" w:eastAsia="en-US"/>
        </w:rPr>
        <w:t xml:space="preserve"> B2 (Mitte) und </w:t>
      </w:r>
      <w:proofErr w:type="spellStart"/>
      <w:r w:rsidR="000914F1" w:rsidRPr="00044132">
        <w:rPr>
          <w:rFonts w:ascii="Arial" w:eastAsia="Calibri" w:hAnsi="Arial" w:cs="Arial"/>
          <w:i/>
          <w:sz w:val="22"/>
          <w:szCs w:val="22"/>
          <w:lang w:val="de-DE" w:eastAsia="en-US"/>
        </w:rPr>
        <w:t>Moldmax</w:t>
      </w:r>
      <w:proofErr w:type="spellEnd"/>
      <w:r w:rsidR="000914F1" w:rsidRPr="00044132">
        <w:rPr>
          <w:rFonts w:ascii="Arial" w:eastAsia="Calibri" w:hAnsi="Arial" w:cs="Arial"/>
          <w:i/>
          <w:sz w:val="22"/>
          <w:szCs w:val="22"/>
          <w:lang w:val="de-DE" w:eastAsia="en-US"/>
        </w:rPr>
        <w:t xml:space="preserve"> HH (rechts)</w:t>
      </w:r>
    </w:p>
    <w:p w14:paraId="24F21824" w14:textId="7694F44B" w:rsidR="000914F1" w:rsidRPr="00044132" w:rsidRDefault="000914F1" w:rsidP="00360E28">
      <w:pPr>
        <w:spacing w:after="200" w:line="288" w:lineRule="auto"/>
        <w:jc w:val="left"/>
        <w:rPr>
          <w:rFonts w:ascii="Arial" w:eastAsia="Calibri" w:hAnsi="Arial" w:cs="Arial"/>
          <w:i/>
          <w:sz w:val="22"/>
          <w:szCs w:val="22"/>
          <w:lang w:val="de-DE" w:eastAsia="en-US"/>
        </w:rPr>
      </w:pPr>
    </w:p>
    <w:p w14:paraId="4B6CCB92" w14:textId="77777777" w:rsidR="000914F1" w:rsidRPr="00044132" w:rsidRDefault="000914F1" w:rsidP="00360E28">
      <w:pPr>
        <w:spacing w:after="200" w:line="288" w:lineRule="auto"/>
        <w:jc w:val="left"/>
        <w:rPr>
          <w:rFonts w:ascii="Arial" w:eastAsia="Calibri" w:hAnsi="Arial" w:cs="Arial"/>
          <w:i/>
          <w:sz w:val="22"/>
          <w:szCs w:val="22"/>
          <w:lang w:val="de-DE" w:eastAsia="en-US"/>
        </w:rPr>
      </w:pPr>
    </w:p>
    <w:p w14:paraId="1BA1C410" w14:textId="2697FF6E" w:rsidR="000561FC" w:rsidRPr="00044132" w:rsidRDefault="000561FC" w:rsidP="000561FC">
      <w:pPr>
        <w:jc w:val="center"/>
        <w:rPr>
          <w:rFonts w:ascii="Arial" w:eastAsia="Calibri" w:hAnsi="Arial"/>
          <w:b/>
          <w:sz w:val="28"/>
          <w:szCs w:val="28"/>
          <w:lang w:val="de-DE" w:eastAsia="en-US"/>
        </w:rPr>
      </w:pPr>
      <w:r w:rsidRPr="00044132">
        <w:rPr>
          <w:rFonts w:ascii="Arial" w:eastAsia="Calibri" w:hAnsi="Arial"/>
          <w:b/>
          <w:sz w:val="28"/>
          <w:szCs w:val="28"/>
          <w:lang w:val="de-DE" w:eastAsia="en-US"/>
        </w:rPr>
        <w:lastRenderedPageBreak/>
        <w:t>Spritzg</w:t>
      </w:r>
      <w:r w:rsidR="00044132">
        <w:rPr>
          <w:rFonts w:ascii="Arial" w:eastAsia="Calibri" w:hAnsi="Arial"/>
          <w:b/>
          <w:sz w:val="28"/>
          <w:szCs w:val="28"/>
          <w:lang w:val="de-DE" w:eastAsia="en-US"/>
        </w:rPr>
        <w:t>ieß</w:t>
      </w:r>
      <w:r w:rsidRPr="00044132">
        <w:rPr>
          <w:rFonts w:ascii="Arial" w:eastAsia="Calibri" w:hAnsi="Arial"/>
          <w:b/>
          <w:sz w:val="28"/>
          <w:szCs w:val="28"/>
          <w:lang w:val="de-DE" w:eastAsia="en-US"/>
        </w:rPr>
        <w:t>werkzeuge mittels Simulation optimal gestalten</w:t>
      </w:r>
    </w:p>
    <w:p w14:paraId="7F4DA7CB" w14:textId="77777777" w:rsidR="004150C2" w:rsidRPr="00044132" w:rsidRDefault="004150C2" w:rsidP="00983B40">
      <w:pPr>
        <w:jc w:val="center"/>
        <w:rPr>
          <w:rFonts w:ascii="Arial" w:eastAsia="Calibri" w:hAnsi="Arial"/>
          <w:b/>
          <w:sz w:val="28"/>
          <w:szCs w:val="28"/>
          <w:lang w:val="de-DE" w:eastAsia="en-US"/>
        </w:rPr>
      </w:pPr>
    </w:p>
    <w:p w14:paraId="3A7A6E1C" w14:textId="0FAAFC78" w:rsidR="00D26869" w:rsidRPr="00044132" w:rsidRDefault="00DE27B4" w:rsidP="00B05E75">
      <w:pPr>
        <w:spacing w:after="200" w:line="400" w:lineRule="atLeast"/>
        <w:rPr>
          <w:rFonts w:ascii="Arial" w:eastAsia="Calibri" w:hAnsi="Arial" w:cs="Arial"/>
          <w:sz w:val="22"/>
          <w:szCs w:val="22"/>
          <w:lang w:val="de-DE" w:eastAsia="en-US"/>
        </w:rPr>
      </w:pPr>
      <w:r w:rsidRPr="00044132">
        <w:rPr>
          <w:rFonts w:ascii="Arial" w:eastAsia="Calibri" w:hAnsi="Arial" w:cs="Arial"/>
          <w:b/>
          <w:sz w:val="22"/>
          <w:szCs w:val="22"/>
          <w:lang w:val="de-DE" w:eastAsia="en-US"/>
        </w:rPr>
        <w:t xml:space="preserve">Aachen, </w:t>
      </w:r>
      <w:r w:rsidR="002F6DBE" w:rsidRPr="002F6DBE">
        <w:rPr>
          <w:rFonts w:ascii="Arial" w:eastAsia="Calibri" w:hAnsi="Arial" w:cs="Arial"/>
          <w:b/>
          <w:sz w:val="22"/>
          <w:szCs w:val="22"/>
          <w:lang w:val="de-DE" w:eastAsia="en-US"/>
        </w:rPr>
        <w:t>1</w:t>
      </w:r>
      <w:r w:rsidR="00E60E3B">
        <w:rPr>
          <w:rFonts w:ascii="Arial" w:eastAsia="Calibri" w:hAnsi="Arial" w:cs="Arial"/>
          <w:b/>
          <w:sz w:val="22"/>
          <w:szCs w:val="22"/>
          <w:lang w:val="de-DE" w:eastAsia="en-US"/>
        </w:rPr>
        <w:t>1</w:t>
      </w:r>
      <w:bookmarkStart w:id="0" w:name="_GoBack"/>
      <w:bookmarkEnd w:id="0"/>
      <w:r w:rsidR="006069EF" w:rsidRPr="002F6DBE">
        <w:rPr>
          <w:rFonts w:ascii="Arial" w:eastAsia="Calibri" w:hAnsi="Arial" w:cs="Arial"/>
          <w:b/>
          <w:sz w:val="22"/>
          <w:szCs w:val="22"/>
          <w:lang w:val="de-DE" w:eastAsia="en-US"/>
        </w:rPr>
        <w:t xml:space="preserve">. </w:t>
      </w:r>
      <w:r w:rsidR="000914F1" w:rsidRPr="002F6DBE">
        <w:rPr>
          <w:rFonts w:ascii="Arial" w:eastAsia="Calibri" w:hAnsi="Arial" w:cs="Arial"/>
          <w:b/>
          <w:sz w:val="22"/>
          <w:szCs w:val="22"/>
          <w:lang w:val="de-DE" w:eastAsia="en-US"/>
        </w:rPr>
        <w:t>April</w:t>
      </w:r>
      <w:r w:rsidR="006069EF" w:rsidRPr="002F6DBE">
        <w:rPr>
          <w:rFonts w:ascii="Arial" w:eastAsia="Calibri" w:hAnsi="Arial" w:cs="Arial"/>
          <w:b/>
          <w:sz w:val="22"/>
          <w:szCs w:val="22"/>
          <w:lang w:val="de-DE" w:eastAsia="en-US"/>
        </w:rPr>
        <w:t xml:space="preserve"> 201</w:t>
      </w:r>
      <w:r w:rsidR="00B05E75" w:rsidRPr="002F6DBE">
        <w:rPr>
          <w:rFonts w:ascii="Arial" w:eastAsia="Calibri" w:hAnsi="Arial" w:cs="Arial"/>
          <w:b/>
          <w:sz w:val="22"/>
          <w:szCs w:val="22"/>
          <w:lang w:val="de-DE" w:eastAsia="en-US"/>
        </w:rPr>
        <w:t>9</w:t>
      </w:r>
      <w:r w:rsidR="00F14A78" w:rsidRPr="00044132">
        <w:rPr>
          <w:rFonts w:ascii="Arial" w:eastAsia="Calibri" w:hAnsi="Arial" w:cs="Arial"/>
          <w:b/>
          <w:sz w:val="22"/>
          <w:szCs w:val="22"/>
          <w:lang w:val="de-DE" w:eastAsia="en-US"/>
        </w:rPr>
        <w:t xml:space="preserve"> </w:t>
      </w:r>
      <w:r w:rsidRPr="00044132">
        <w:rPr>
          <w:rFonts w:ascii="Arial" w:eastAsia="Calibri" w:hAnsi="Arial" w:cs="Arial"/>
          <w:b/>
          <w:sz w:val="22"/>
          <w:szCs w:val="22"/>
          <w:lang w:val="de-DE" w:eastAsia="en-US"/>
        </w:rPr>
        <w:t>–</w:t>
      </w:r>
      <w:r w:rsidR="00610DB4" w:rsidRPr="00044132">
        <w:rPr>
          <w:rFonts w:ascii="Arial" w:eastAsia="Calibri" w:hAnsi="Arial" w:cs="Arial"/>
          <w:sz w:val="22"/>
          <w:szCs w:val="22"/>
          <w:lang w:val="de-DE" w:eastAsia="en-US"/>
        </w:rPr>
        <w:t xml:space="preserve"> </w:t>
      </w:r>
      <w:r w:rsidR="00D26869" w:rsidRPr="00044132">
        <w:rPr>
          <w:rFonts w:ascii="Arial" w:eastAsia="Calibri" w:hAnsi="Arial" w:cs="Arial"/>
          <w:sz w:val="22"/>
          <w:szCs w:val="22"/>
          <w:lang w:val="de-DE" w:eastAsia="en-US"/>
        </w:rPr>
        <w:t xml:space="preserve">Auf der </w:t>
      </w:r>
      <w:proofErr w:type="spellStart"/>
      <w:r w:rsidR="00D26869" w:rsidRPr="00044132">
        <w:rPr>
          <w:rFonts w:ascii="Arial" w:eastAsia="Calibri" w:hAnsi="Arial" w:cs="Arial"/>
          <w:sz w:val="22"/>
          <w:szCs w:val="22"/>
          <w:lang w:val="de-DE" w:eastAsia="en-US"/>
        </w:rPr>
        <w:t>Moulding</w:t>
      </w:r>
      <w:proofErr w:type="spellEnd"/>
      <w:r w:rsidR="00D26869" w:rsidRPr="00044132">
        <w:rPr>
          <w:rFonts w:ascii="Arial" w:eastAsia="Calibri" w:hAnsi="Arial" w:cs="Arial"/>
          <w:sz w:val="22"/>
          <w:szCs w:val="22"/>
          <w:lang w:val="de-DE" w:eastAsia="en-US"/>
        </w:rPr>
        <w:t xml:space="preserve"> Expo 2019</w:t>
      </w:r>
      <w:r w:rsidR="00B52DEE" w:rsidRPr="00044132">
        <w:rPr>
          <w:rFonts w:ascii="Arial" w:eastAsia="Calibri" w:hAnsi="Arial" w:cs="Arial"/>
          <w:sz w:val="22"/>
          <w:szCs w:val="22"/>
          <w:lang w:val="de-DE" w:eastAsia="en-US"/>
        </w:rPr>
        <w:t xml:space="preserve"> (21.</w:t>
      </w:r>
      <w:r w:rsidR="00044132">
        <w:rPr>
          <w:rFonts w:ascii="Arial" w:eastAsia="Calibri" w:hAnsi="Arial" w:cs="Arial"/>
          <w:sz w:val="22"/>
          <w:szCs w:val="22"/>
          <w:lang w:val="de-DE" w:eastAsia="en-US"/>
        </w:rPr>
        <w:t>-</w:t>
      </w:r>
      <w:r w:rsidR="00B52DEE" w:rsidRPr="00044132">
        <w:rPr>
          <w:rFonts w:ascii="Arial" w:eastAsia="Calibri" w:hAnsi="Arial" w:cs="Arial"/>
          <w:sz w:val="22"/>
          <w:szCs w:val="22"/>
          <w:lang w:val="de-DE" w:eastAsia="en-US"/>
        </w:rPr>
        <w:t>24. Mai 2019 in Stuttgart) präsentiert die SIGMA Engineering GmbH aus Aachen die SIGMASOFT</w:t>
      </w:r>
      <w:r w:rsidR="00B52DEE" w:rsidRPr="00044132">
        <w:rPr>
          <w:rFonts w:ascii="Arial" w:eastAsia="Calibri" w:hAnsi="Arial" w:cs="Arial"/>
          <w:sz w:val="22"/>
          <w:szCs w:val="22"/>
          <w:vertAlign w:val="superscript"/>
          <w:lang w:val="de-DE" w:eastAsia="en-US"/>
        </w:rPr>
        <w:t>®</w:t>
      </w:r>
      <w:r w:rsidR="00B52DEE" w:rsidRPr="00044132">
        <w:rPr>
          <w:rFonts w:ascii="Arial" w:eastAsia="Calibri" w:hAnsi="Arial" w:cs="Arial"/>
          <w:sz w:val="22"/>
          <w:szCs w:val="22"/>
          <w:lang w:val="de-DE" w:eastAsia="en-US"/>
        </w:rPr>
        <w:t xml:space="preserve"> Virtual Molding Technologie. In Halle 7 auf Stand 7E15 zeigt SIGMA, wie die Software in einem frühen Designschritt dabei hilft, Spritzg</w:t>
      </w:r>
      <w:r w:rsidR="00F45A6E">
        <w:rPr>
          <w:rFonts w:ascii="Arial" w:eastAsia="Calibri" w:hAnsi="Arial" w:cs="Arial"/>
          <w:sz w:val="22"/>
          <w:szCs w:val="22"/>
          <w:lang w:val="de-DE" w:eastAsia="en-US"/>
        </w:rPr>
        <w:t>ießwerkzeuge</w:t>
      </w:r>
      <w:r w:rsidR="00B52DEE" w:rsidRPr="00044132">
        <w:rPr>
          <w:rFonts w:ascii="Arial" w:eastAsia="Calibri" w:hAnsi="Arial" w:cs="Arial"/>
          <w:sz w:val="22"/>
          <w:szCs w:val="22"/>
          <w:lang w:val="de-DE" w:eastAsia="en-US"/>
        </w:rPr>
        <w:t xml:space="preserve"> und Temperier</w:t>
      </w:r>
      <w:r w:rsidR="00F45A6E">
        <w:rPr>
          <w:rFonts w:ascii="Arial" w:eastAsia="Calibri" w:hAnsi="Arial" w:cs="Arial"/>
          <w:sz w:val="22"/>
          <w:szCs w:val="22"/>
          <w:lang w:val="de-DE" w:eastAsia="en-US"/>
        </w:rPr>
        <w:t>konzepte</w:t>
      </w:r>
      <w:r w:rsidR="00B52DEE" w:rsidRPr="00044132">
        <w:rPr>
          <w:rFonts w:ascii="Arial" w:eastAsia="Calibri" w:hAnsi="Arial" w:cs="Arial"/>
          <w:sz w:val="22"/>
          <w:szCs w:val="22"/>
          <w:lang w:val="de-DE" w:eastAsia="en-US"/>
        </w:rPr>
        <w:t xml:space="preserve"> zu analysieren und </w:t>
      </w:r>
      <w:r w:rsidR="00F51113" w:rsidRPr="00044132">
        <w:rPr>
          <w:rFonts w:ascii="Arial" w:eastAsia="Calibri" w:hAnsi="Arial" w:cs="Arial"/>
          <w:sz w:val="22"/>
          <w:szCs w:val="22"/>
          <w:lang w:val="de-DE" w:eastAsia="en-US"/>
        </w:rPr>
        <w:t>auszuwerten</w:t>
      </w:r>
      <w:r w:rsidR="00B52DEE" w:rsidRPr="00044132">
        <w:rPr>
          <w:rFonts w:ascii="Arial" w:eastAsia="Calibri" w:hAnsi="Arial" w:cs="Arial"/>
          <w:sz w:val="22"/>
          <w:szCs w:val="22"/>
          <w:lang w:val="de-DE" w:eastAsia="en-US"/>
        </w:rPr>
        <w:t xml:space="preserve">. Sie unterstützt </w:t>
      </w:r>
      <w:r w:rsidR="00F51113" w:rsidRPr="00044132">
        <w:rPr>
          <w:rFonts w:ascii="Arial" w:eastAsia="Calibri" w:hAnsi="Arial" w:cs="Arial"/>
          <w:sz w:val="22"/>
          <w:szCs w:val="22"/>
          <w:lang w:val="de-DE" w:eastAsia="en-US"/>
        </w:rPr>
        <w:t xml:space="preserve">so </w:t>
      </w:r>
      <w:r w:rsidR="00B52DEE" w:rsidRPr="00044132">
        <w:rPr>
          <w:rFonts w:ascii="Arial" w:eastAsia="Calibri" w:hAnsi="Arial" w:cs="Arial"/>
          <w:sz w:val="22"/>
          <w:szCs w:val="22"/>
          <w:lang w:val="de-DE" w:eastAsia="en-US"/>
        </w:rPr>
        <w:t>den Anwender</w:t>
      </w:r>
      <w:r w:rsidR="00226E7C" w:rsidRPr="00044132">
        <w:rPr>
          <w:rFonts w:ascii="Arial" w:eastAsia="Calibri" w:hAnsi="Arial" w:cs="Arial"/>
          <w:sz w:val="22"/>
          <w:szCs w:val="22"/>
          <w:lang w:val="de-DE" w:eastAsia="en-US"/>
        </w:rPr>
        <w:t xml:space="preserve"> dabei</w:t>
      </w:r>
      <w:r w:rsidR="00F51113" w:rsidRPr="00044132">
        <w:rPr>
          <w:rFonts w:ascii="Arial" w:eastAsia="Calibri" w:hAnsi="Arial" w:cs="Arial"/>
          <w:sz w:val="22"/>
          <w:szCs w:val="22"/>
          <w:lang w:val="de-DE" w:eastAsia="en-US"/>
        </w:rPr>
        <w:t xml:space="preserve">, die </w:t>
      </w:r>
      <w:r w:rsidR="00B52DEE" w:rsidRPr="00044132">
        <w:rPr>
          <w:rFonts w:ascii="Arial" w:eastAsia="Calibri" w:hAnsi="Arial" w:cs="Arial"/>
          <w:sz w:val="22"/>
          <w:szCs w:val="22"/>
          <w:lang w:val="de-DE" w:eastAsia="en-US"/>
        </w:rPr>
        <w:t xml:space="preserve">optimale </w:t>
      </w:r>
      <w:r w:rsidR="00F51113" w:rsidRPr="00044132">
        <w:rPr>
          <w:rFonts w:ascii="Arial" w:eastAsia="Calibri" w:hAnsi="Arial" w:cs="Arial"/>
          <w:sz w:val="22"/>
          <w:szCs w:val="22"/>
          <w:lang w:val="de-DE" w:eastAsia="en-US"/>
        </w:rPr>
        <w:t xml:space="preserve">Kombination aus Werkzeuglegierung und </w:t>
      </w:r>
      <w:proofErr w:type="spellStart"/>
      <w:r w:rsidR="00F51113" w:rsidRPr="00044132">
        <w:rPr>
          <w:rFonts w:ascii="Arial" w:eastAsia="Calibri" w:hAnsi="Arial" w:cs="Arial"/>
          <w:sz w:val="22"/>
          <w:szCs w:val="22"/>
          <w:lang w:val="de-DE" w:eastAsia="en-US"/>
        </w:rPr>
        <w:t>Temperier</w:t>
      </w:r>
      <w:r w:rsidR="00F45A6E">
        <w:rPr>
          <w:rFonts w:ascii="Arial" w:eastAsia="Calibri" w:hAnsi="Arial" w:cs="Arial"/>
          <w:sz w:val="22"/>
          <w:szCs w:val="22"/>
          <w:lang w:val="de-DE" w:eastAsia="en-US"/>
        </w:rPr>
        <w:t>konzept</w:t>
      </w:r>
      <w:proofErr w:type="spellEnd"/>
      <w:r w:rsidR="00F51113" w:rsidRPr="00044132">
        <w:rPr>
          <w:rFonts w:ascii="Arial" w:eastAsia="Calibri" w:hAnsi="Arial" w:cs="Arial"/>
          <w:sz w:val="22"/>
          <w:szCs w:val="22"/>
          <w:lang w:val="de-DE" w:eastAsia="en-US"/>
        </w:rPr>
        <w:t xml:space="preserve"> zu finden. Dadurch ermöglicht es die Software dem Werkzeughersteller, Werkzeuge zu produzieren, die auf der Maschine </w:t>
      </w:r>
      <w:r w:rsidR="00F45A6E">
        <w:rPr>
          <w:rFonts w:ascii="Arial" w:eastAsia="Calibri" w:hAnsi="Arial" w:cs="Arial"/>
          <w:sz w:val="22"/>
          <w:szCs w:val="22"/>
          <w:lang w:val="de-DE" w:eastAsia="en-US"/>
        </w:rPr>
        <w:t xml:space="preserve">von Beginn an </w:t>
      </w:r>
      <w:r w:rsidR="00F51113" w:rsidRPr="00044132">
        <w:rPr>
          <w:rFonts w:ascii="Arial" w:eastAsia="Calibri" w:hAnsi="Arial" w:cs="Arial"/>
          <w:sz w:val="22"/>
          <w:szCs w:val="22"/>
          <w:lang w:val="de-DE" w:eastAsia="en-US"/>
        </w:rPr>
        <w:t>gute Bauteile hervorbringen.</w:t>
      </w:r>
    </w:p>
    <w:p w14:paraId="29B3A5B0" w14:textId="2F910E6F" w:rsidR="00F51113" w:rsidRPr="00044132" w:rsidRDefault="00F51113" w:rsidP="00B05E75">
      <w:pPr>
        <w:spacing w:after="200" w:line="400" w:lineRule="atLeast"/>
        <w:rPr>
          <w:rFonts w:ascii="Arial" w:eastAsia="Calibri" w:hAnsi="Arial" w:cs="Arial"/>
          <w:sz w:val="22"/>
          <w:szCs w:val="22"/>
          <w:lang w:val="de-DE" w:eastAsia="en-US"/>
        </w:rPr>
      </w:pPr>
      <w:r w:rsidRPr="00044132">
        <w:rPr>
          <w:rFonts w:ascii="Arial" w:eastAsia="Calibri" w:hAnsi="Arial" w:cs="Arial"/>
          <w:sz w:val="22"/>
          <w:szCs w:val="22"/>
          <w:lang w:val="de-DE" w:eastAsia="en-US"/>
        </w:rPr>
        <w:t xml:space="preserve">In einem Fallbeispiel für eine Automotive-Anwendung wurde das Werkzeug zunächst mit einem handelsüblichen </w:t>
      </w:r>
      <w:r w:rsidR="00F45A6E">
        <w:rPr>
          <w:rFonts w:ascii="Arial" w:eastAsia="Calibri" w:hAnsi="Arial" w:cs="Arial"/>
          <w:sz w:val="22"/>
          <w:szCs w:val="22"/>
          <w:lang w:val="de-DE" w:eastAsia="en-US"/>
        </w:rPr>
        <w:t>Form</w:t>
      </w:r>
      <w:r w:rsidRPr="00044132">
        <w:rPr>
          <w:rFonts w:ascii="Arial" w:eastAsia="Calibri" w:hAnsi="Arial" w:cs="Arial"/>
          <w:sz w:val="22"/>
          <w:szCs w:val="22"/>
          <w:lang w:val="de-DE" w:eastAsia="en-US"/>
        </w:rPr>
        <w:t>stahl geplant. Um teure Überarbeitungen des Werkzeugs zu vermeiden, wurde die gesamte Konfiguration – in</w:t>
      </w:r>
      <w:r w:rsidR="00F26B2D" w:rsidRPr="00044132">
        <w:rPr>
          <w:rFonts w:ascii="Arial" w:eastAsia="Calibri" w:hAnsi="Arial" w:cs="Arial"/>
          <w:sz w:val="22"/>
          <w:szCs w:val="22"/>
          <w:lang w:val="de-DE" w:eastAsia="en-US"/>
        </w:rPr>
        <w:t>k</w:t>
      </w:r>
      <w:r w:rsidRPr="00044132">
        <w:rPr>
          <w:rFonts w:ascii="Arial" w:eastAsia="Calibri" w:hAnsi="Arial" w:cs="Arial"/>
          <w:sz w:val="22"/>
          <w:szCs w:val="22"/>
          <w:lang w:val="de-DE" w:eastAsia="en-US"/>
        </w:rPr>
        <w:t>lusive aller Werkzeugkomponenten und ihrer entsprechenden Legierungen – in SIGMASOFT</w:t>
      </w:r>
      <w:r w:rsidRPr="00044132">
        <w:rPr>
          <w:rFonts w:ascii="Arial" w:eastAsia="Calibri" w:hAnsi="Arial" w:cs="Arial"/>
          <w:sz w:val="22"/>
          <w:szCs w:val="22"/>
          <w:vertAlign w:val="superscript"/>
          <w:lang w:val="de-DE" w:eastAsia="en-US"/>
        </w:rPr>
        <w:t xml:space="preserve">® </w:t>
      </w:r>
      <w:r w:rsidRPr="00044132">
        <w:rPr>
          <w:rFonts w:ascii="Arial" w:eastAsia="Calibri" w:hAnsi="Arial" w:cs="Arial"/>
          <w:sz w:val="22"/>
          <w:szCs w:val="22"/>
          <w:lang w:val="de-DE" w:eastAsia="en-US"/>
        </w:rPr>
        <w:t xml:space="preserve">aufgesetzt. </w:t>
      </w:r>
      <w:r w:rsidR="00F45A6E">
        <w:rPr>
          <w:rFonts w:ascii="Arial" w:eastAsia="Calibri" w:hAnsi="Arial" w:cs="Arial"/>
          <w:sz w:val="22"/>
          <w:szCs w:val="22"/>
          <w:lang w:val="de-DE" w:eastAsia="en-US"/>
        </w:rPr>
        <w:t>D</w:t>
      </w:r>
      <w:r w:rsidR="00226E7C" w:rsidRPr="00044132">
        <w:rPr>
          <w:rFonts w:ascii="Arial" w:eastAsia="Calibri" w:hAnsi="Arial" w:cs="Arial"/>
          <w:sz w:val="22"/>
          <w:szCs w:val="22"/>
          <w:lang w:val="de-DE" w:eastAsia="en-US"/>
        </w:rPr>
        <w:t xml:space="preserve">ie Simulation </w:t>
      </w:r>
      <w:r w:rsidR="00F45A6E">
        <w:rPr>
          <w:rFonts w:ascii="Arial" w:eastAsia="Calibri" w:hAnsi="Arial" w:cs="Arial"/>
          <w:sz w:val="22"/>
          <w:szCs w:val="22"/>
          <w:lang w:val="de-DE" w:eastAsia="en-US"/>
        </w:rPr>
        <w:t>funktioniert wie eine</w:t>
      </w:r>
      <w:r w:rsidR="00795D09" w:rsidRPr="00044132">
        <w:rPr>
          <w:rFonts w:ascii="Arial" w:eastAsia="Calibri" w:hAnsi="Arial" w:cs="Arial"/>
          <w:sz w:val="22"/>
          <w:szCs w:val="22"/>
          <w:lang w:val="de-DE" w:eastAsia="en-US"/>
        </w:rPr>
        <w:t xml:space="preserve"> virtuelle Spritzgussmaschine </w:t>
      </w:r>
      <w:r w:rsidR="00F45A6E">
        <w:rPr>
          <w:rFonts w:ascii="Arial" w:eastAsia="Calibri" w:hAnsi="Arial" w:cs="Arial"/>
          <w:sz w:val="22"/>
          <w:szCs w:val="22"/>
          <w:lang w:val="de-DE" w:eastAsia="en-US"/>
        </w:rPr>
        <w:t xml:space="preserve">und </w:t>
      </w:r>
      <w:r w:rsidR="00795D09" w:rsidRPr="00044132">
        <w:rPr>
          <w:rFonts w:ascii="Arial" w:eastAsia="Calibri" w:hAnsi="Arial" w:cs="Arial"/>
          <w:sz w:val="22"/>
          <w:szCs w:val="22"/>
          <w:lang w:val="de-DE" w:eastAsia="en-US"/>
        </w:rPr>
        <w:t>berechnet eine Aufheizphase sowie mehrere Spritzg</w:t>
      </w:r>
      <w:r w:rsidR="00F45A6E">
        <w:rPr>
          <w:rFonts w:ascii="Arial" w:eastAsia="Calibri" w:hAnsi="Arial" w:cs="Arial"/>
          <w:sz w:val="22"/>
          <w:szCs w:val="22"/>
          <w:lang w:val="de-DE" w:eastAsia="en-US"/>
        </w:rPr>
        <w:t>ieß</w:t>
      </w:r>
      <w:r w:rsidR="00795D09" w:rsidRPr="00044132">
        <w:rPr>
          <w:rFonts w:ascii="Arial" w:eastAsia="Calibri" w:hAnsi="Arial" w:cs="Arial"/>
          <w:sz w:val="22"/>
          <w:szCs w:val="22"/>
          <w:lang w:val="de-DE" w:eastAsia="en-US"/>
        </w:rPr>
        <w:t>zyklen</w:t>
      </w:r>
      <w:r w:rsidR="00226E7C" w:rsidRPr="00044132">
        <w:rPr>
          <w:rFonts w:ascii="Arial" w:eastAsia="Calibri" w:hAnsi="Arial" w:cs="Arial"/>
          <w:sz w:val="22"/>
          <w:szCs w:val="22"/>
          <w:lang w:val="de-DE" w:eastAsia="en-US"/>
        </w:rPr>
        <w:t>,</w:t>
      </w:r>
      <w:r w:rsidR="00795D09" w:rsidRPr="00044132">
        <w:rPr>
          <w:rFonts w:ascii="Arial" w:eastAsia="Calibri" w:hAnsi="Arial" w:cs="Arial"/>
          <w:sz w:val="22"/>
          <w:szCs w:val="22"/>
          <w:lang w:val="de-DE" w:eastAsia="en-US"/>
        </w:rPr>
        <w:t xml:space="preserve"> um einen thermisch stabilen Zustand zu erreichen. Die Analyse des thermisch eingeschwungenen Werkzeug</w:t>
      </w:r>
      <w:r w:rsidR="00F45A6E">
        <w:rPr>
          <w:rFonts w:ascii="Arial" w:eastAsia="Calibri" w:hAnsi="Arial" w:cs="Arial"/>
          <w:sz w:val="22"/>
          <w:szCs w:val="22"/>
          <w:lang w:val="de-DE" w:eastAsia="en-US"/>
        </w:rPr>
        <w:t>s</w:t>
      </w:r>
      <w:r w:rsidR="00795D09" w:rsidRPr="00044132">
        <w:rPr>
          <w:rFonts w:ascii="Arial" w:eastAsia="Calibri" w:hAnsi="Arial" w:cs="Arial"/>
          <w:sz w:val="22"/>
          <w:szCs w:val="22"/>
          <w:lang w:val="de-DE" w:eastAsia="en-US"/>
        </w:rPr>
        <w:t xml:space="preserve"> offenbarte Hot Spots in einigen </w:t>
      </w:r>
      <w:r w:rsidR="00F45A6E">
        <w:rPr>
          <w:rFonts w:ascii="Arial" w:eastAsia="Calibri" w:hAnsi="Arial" w:cs="Arial"/>
          <w:sz w:val="22"/>
          <w:szCs w:val="22"/>
          <w:lang w:val="de-DE" w:eastAsia="en-US"/>
        </w:rPr>
        <w:t>Werkzeug</w:t>
      </w:r>
      <w:r w:rsidR="00795D09" w:rsidRPr="00044132">
        <w:rPr>
          <w:rFonts w:ascii="Arial" w:eastAsia="Calibri" w:hAnsi="Arial" w:cs="Arial"/>
          <w:sz w:val="22"/>
          <w:szCs w:val="22"/>
          <w:lang w:val="de-DE" w:eastAsia="en-US"/>
        </w:rPr>
        <w:t>kerne</w:t>
      </w:r>
      <w:r w:rsidR="00226E7C" w:rsidRPr="00044132">
        <w:rPr>
          <w:rFonts w:ascii="Arial" w:eastAsia="Calibri" w:hAnsi="Arial" w:cs="Arial"/>
          <w:sz w:val="22"/>
          <w:szCs w:val="22"/>
          <w:lang w:val="de-DE" w:eastAsia="en-US"/>
        </w:rPr>
        <w:t>n</w:t>
      </w:r>
      <w:r w:rsidR="00795D09" w:rsidRPr="00044132">
        <w:rPr>
          <w:rFonts w:ascii="Arial" w:eastAsia="Calibri" w:hAnsi="Arial" w:cs="Arial"/>
          <w:sz w:val="22"/>
          <w:szCs w:val="22"/>
          <w:lang w:val="de-DE" w:eastAsia="en-US"/>
        </w:rPr>
        <w:t xml:space="preserve"> (</w:t>
      </w:r>
      <w:r w:rsidR="00226E7C" w:rsidRPr="00044132">
        <w:rPr>
          <w:rFonts w:ascii="Arial" w:eastAsia="Calibri" w:hAnsi="Arial" w:cs="Arial"/>
          <w:sz w:val="22"/>
          <w:szCs w:val="22"/>
          <w:lang w:val="de-DE" w:eastAsia="en-US"/>
        </w:rPr>
        <w:t>s</w:t>
      </w:r>
      <w:r w:rsidR="00795D09" w:rsidRPr="00044132">
        <w:rPr>
          <w:rFonts w:ascii="Arial" w:eastAsia="Calibri" w:hAnsi="Arial" w:cs="Arial"/>
          <w:sz w:val="22"/>
          <w:szCs w:val="22"/>
          <w:lang w:val="de-DE" w:eastAsia="en-US"/>
        </w:rPr>
        <w:t>iehe Bild 1, links), an denen die Temperatur bis zu 30° C höher war als im Rest der Kavität. Um eine gleichmäßigere Verteilung zu erreichen, wurden verschiedene mögliche Lösungen mit SIGMASOFT</w:t>
      </w:r>
      <w:r w:rsidR="00795D09" w:rsidRPr="00044132">
        <w:rPr>
          <w:rFonts w:ascii="Arial" w:eastAsia="Calibri" w:hAnsi="Arial" w:cs="Arial"/>
          <w:sz w:val="22"/>
          <w:szCs w:val="22"/>
          <w:vertAlign w:val="superscript"/>
          <w:lang w:val="de-DE" w:eastAsia="en-US"/>
        </w:rPr>
        <w:t xml:space="preserve">® </w:t>
      </w:r>
      <w:r w:rsidR="00795D09" w:rsidRPr="00044132">
        <w:rPr>
          <w:rFonts w:ascii="Arial" w:eastAsia="Calibri" w:hAnsi="Arial" w:cs="Arial"/>
          <w:sz w:val="22"/>
          <w:szCs w:val="22"/>
          <w:lang w:val="de-DE" w:eastAsia="en-US"/>
        </w:rPr>
        <w:t>Virtual Molding</w:t>
      </w:r>
      <w:r w:rsidR="00744F67" w:rsidRPr="00044132">
        <w:rPr>
          <w:rFonts w:ascii="Arial" w:eastAsia="Calibri" w:hAnsi="Arial" w:cs="Arial"/>
          <w:sz w:val="22"/>
          <w:szCs w:val="22"/>
          <w:lang w:val="de-DE" w:eastAsia="en-US"/>
        </w:rPr>
        <w:t xml:space="preserve"> simuliert und ausgewertet.</w:t>
      </w:r>
    </w:p>
    <w:p w14:paraId="1B942DCB" w14:textId="475CB83F" w:rsidR="00744F67" w:rsidRPr="00044132" w:rsidRDefault="00744F67" w:rsidP="00B05E75">
      <w:pPr>
        <w:spacing w:after="200" w:line="400" w:lineRule="atLeast"/>
        <w:rPr>
          <w:rFonts w:ascii="Arial" w:eastAsia="Calibri" w:hAnsi="Arial" w:cs="Arial"/>
          <w:sz w:val="22"/>
          <w:szCs w:val="22"/>
          <w:lang w:val="de-DE" w:eastAsia="en-US"/>
        </w:rPr>
      </w:pPr>
      <w:r w:rsidRPr="00044132">
        <w:rPr>
          <w:rFonts w:ascii="Arial" w:eastAsia="Calibri" w:hAnsi="Arial" w:cs="Arial"/>
          <w:sz w:val="22"/>
          <w:szCs w:val="22"/>
          <w:lang w:val="de-DE" w:eastAsia="en-US"/>
        </w:rPr>
        <w:t>Aufgrund de</w:t>
      </w:r>
      <w:r w:rsidR="00F45A6E">
        <w:rPr>
          <w:rFonts w:ascii="Arial" w:eastAsia="Calibri" w:hAnsi="Arial" w:cs="Arial"/>
          <w:sz w:val="22"/>
          <w:szCs w:val="22"/>
          <w:lang w:val="de-DE" w:eastAsia="en-US"/>
        </w:rPr>
        <w:t>s</w:t>
      </w:r>
      <w:r w:rsidRPr="00044132">
        <w:rPr>
          <w:rFonts w:ascii="Arial" w:eastAsia="Calibri" w:hAnsi="Arial" w:cs="Arial"/>
          <w:sz w:val="22"/>
          <w:szCs w:val="22"/>
          <w:lang w:val="de-DE" w:eastAsia="en-US"/>
        </w:rPr>
        <w:t xml:space="preserve"> </w:t>
      </w:r>
      <w:r w:rsidR="00F45A6E">
        <w:rPr>
          <w:rFonts w:ascii="Arial" w:eastAsia="Calibri" w:hAnsi="Arial" w:cs="Arial"/>
          <w:sz w:val="22"/>
          <w:szCs w:val="22"/>
          <w:lang w:val="de-DE" w:eastAsia="en-US"/>
        </w:rPr>
        <w:t>Gesamtkonzepts für das Werkzeug war die bevorzugte</w:t>
      </w:r>
      <w:r w:rsidRPr="00044132">
        <w:rPr>
          <w:rFonts w:ascii="Arial" w:eastAsia="Calibri" w:hAnsi="Arial" w:cs="Arial"/>
          <w:sz w:val="22"/>
          <w:szCs w:val="22"/>
          <w:lang w:val="de-DE" w:eastAsia="en-US"/>
        </w:rPr>
        <w:t xml:space="preserve"> Lösung, den verwendeten Formstahl gegen eine hochleitfähige Legierung </w:t>
      </w:r>
      <w:r w:rsidR="00F26B2D" w:rsidRPr="00044132">
        <w:rPr>
          <w:rFonts w:ascii="Arial" w:eastAsia="Calibri" w:hAnsi="Arial" w:cs="Arial"/>
          <w:sz w:val="22"/>
          <w:szCs w:val="22"/>
          <w:lang w:val="de-DE" w:eastAsia="en-US"/>
        </w:rPr>
        <w:t>auszutauschen,</w:t>
      </w:r>
      <w:r w:rsidRPr="00044132">
        <w:rPr>
          <w:rFonts w:ascii="Arial" w:eastAsia="Calibri" w:hAnsi="Arial" w:cs="Arial"/>
          <w:sz w:val="22"/>
          <w:szCs w:val="22"/>
          <w:lang w:val="de-DE" w:eastAsia="en-US"/>
        </w:rPr>
        <w:t xml:space="preserve"> anstatt zusätzliche Kühlkanäle einzusetzen. </w:t>
      </w:r>
      <w:r w:rsidR="00226E7C" w:rsidRPr="00044132">
        <w:rPr>
          <w:rFonts w:ascii="Arial" w:eastAsia="Calibri" w:hAnsi="Arial" w:cs="Arial"/>
          <w:sz w:val="22"/>
          <w:szCs w:val="22"/>
          <w:lang w:val="de-DE" w:eastAsia="en-US"/>
        </w:rPr>
        <w:t>Hier</w:t>
      </w:r>
      <w:r w:rsidRPr="00044132">
        <w:rPr>
          <w:rFonts w:ascii="Arial" w:eastAsia="Calibri" w:hAnsi="Arial" w:cs="Arial"/>
          <w:sz w:val="22"/>
          <w:szCs w:val="22"/>
          <w:lang w:val="de-DE" w:eastAsia="en-US"/>
        </w:rPr>
        <w:t xml:space="preserve">für wurden virtuelle </w:t>
      </w:r>
      <w:r w:rsidR="00F45A6E">
        <w:rPr>
          <w:rFonts w:ascii="Arial" w:eastAsia="Calibri" w:hAnsi="Arial" w:cs="Arial"/>
          <w:sz w:val="22"/>
          <w:szCs w:val="22"/>
          <w:lang w:val="de-DE" w:eastAsia="en-US"/>
        </w:rPr>
        <w:t>Versuche</w:t>
      </w:r>
      <w:r w:rsidRPr="00044132">
        <w:rPr>
          <w:rFonts w:ascii="Arial" w:eastAsia="Calibri" w:hAnsi="Arial" w:cs="Arial"/>
          <w:sz w:val="22"/>
          <w:szCs w:val="22"/>
          <w:lang w:val="de-DE" w:eastAsia="en-US"/>
        </w:rPr>
        <w:t xml:space="preserve"> mit Werkzeugeinsätzen aus </w:t>
      </w:r>
      <w:proofErr w:type="spellStart"/>
      <w:r w:rsidRPr="00044132">
        <w:rPr>
          <w:rFonts w:ascii="Arial" w:eastAsia="Calibri" w:hAnsi="Arial" w:cs="Arial"/>
          <w:sz w:val="22"/>
          <w:szCs w:val="22"/>
          <w:lang w:val="de-DE" w:eastAsia="en-US"/>
        </w:rPr>
        <w:t>CuBe</w:t>
      </w:r>
      <w:proofErr w:type="spellEnd"/>
      <w:r w:rsidRPr="00044132">
        <w:rPr>
          <w:rFonts w:ascii="Arial" w:eastAsia="Calibri" w:hAnsi="Arial" w:cs="Arial"/>
          <w:sz w:val="22"/>
          <w:szCs w:val="22"/>
          <w:lang w:val="de-DE" w:eastAsia="en-US"/>
        </w:rPr>
        <w:t xml:space="preserve"> B2 und </w:t>
      </w:r>
      <w:proofErr w:type="spellStart"/>
      <w:r w:rsidRPr="00044132">
        <w:rPr>
          <w:rFonts w:ascii="Arial" w:eastAsia="Calibri" w:hAnsi="Arial" w:cs="Arial"/>
          <w:sz w:val="22"/>
          <w:szCs w:val="22"/>
          <w:lang w:val="de-DE" w:eastAsia="en-US"/>
        </w:rPr>
        <w:t>Moldmax</w:t>
      </w:r>
      <w:proofErr w:type="spellEnd"/>
      <w:r w:rsidRPr="00044132">
        <w:rPr>
          <w:rFonts w:ascii="Arial" w:eastAsia="Calibri" w:hAnsi="Arial" w:cs="Arial"/>
          <w:sz w:val="22"/>
          <w:szCs w:val="22"/>
          <w:lang w:val="de-DE" w:eastAsia="en-US"/>
        </w:rPr>
        <w:t xml:space="preserve"> HH durchgeführt. So wie in der ersten Analyse wurden auch diese </w:t>
      </w:r>
      <w:r w:rsidR="00F45A6E">
        <w:rPr>
          <w:rFonts w:ascii="Arial" w:eastAsia="Calibri" w:hAnsi="Arial" w:cs="Arial"/>
          <w:sz w:val="22"/>
          <w:szCs w:val="22"/>
          <w:lang w:val="de-DE" w:eastAsia="en-US"/>
        </w:rPr>
        <w:t>Versuche</w:t>
      </w:r>
      <w:r w:rsidRPr="00044132">
        <w:rPr>
          <w:rFonts w:ascii="Arial" w:eastAsia="Calibri" w:hAnsi="Arial" w:cs="Arial"/>
          <w:sz w:val="22"/>
          <w:szCs w:val="22"/>
          <w:lang w:val="de-DE" w:eastAsia="en-US"/>
        </w:rPr>
        <w:t xml:space="preserve"> mit einer Heizphase und mehreren Einspritzphasen berechnet, um einen thermisch eingeschwungenen Zustand zu erreichen. Zum Schluss wurde die Temperaturverteilung an den Kernen mit allen drei Materialien verglichen. Beide hochleitfähige Legierungen zeigen eine signifikant verbesserte und gleichmäßigere Temperaturverteilung (Bild 1, Mitte und rechts). Da </w:t>
      </w:r>
      <w:r w:rsidR="00F45A6E">
        <w:rPr>
          <w:rFonts w:ascii="Arial" w:eastAsia="Calibri" w:hAnsi="Arial" w:cs="Arial"/>
          <w:sz w:val="22"/>
          <w:szCs w:val="22"/>
          <w:lang w:val="de-DE" w:eastAsia="en-US"/>
        </w:rPr>
        <w:t xml:space="preserve">sich </w:t>
      </w:r>
      <w:r w:rsidRPr="00044132">
        <w:rPr>
          <w:rFonts w:ascii="Arial" w:eastAsia="Calibri" w:hAnsi="Arial" w:cs="Arial"/>
          <w:sz w:val="22"/>
          <w:szCs w:val="22"/>
          <w:lang w:val="de-DE" w:eastAsia="en-US"/>
        </w:rPr>
        <w:t xml:space="preserve">die erreichten Temperaturen von beiden Alternativen in demselben Bereich bewegen, stellen beide eine zufriedenstellende Lösung dar, um die Hot Spots zu vermeiden. Aufgrund der Simulationsergebnisse konnte das Werkzeug sofort mit </w:t>
      </w:r>
      <w:r w:rsidRPr="00044132">
        <w:rPr>
          <w:rFonts w:ascii="Arial" w:eastAsia="Calibri" w:hAnsi="Arial" w:cs="Arial"/>
          <w:sz w:val="22"/>
          <w:szCs w:val="22"/>
          <w:lang w:val="de-DE" w:eastAsia="en-US"/>
        </w:rPr>
        <w:lastRenderedPageBreak/>
        <w:t>hochleitfähigen Kernen gebaut werden</w:t>
      </w:r>
      <w:r w:rsidR="00226E7C" w:rsidRPr="00044132">
        <w:rPr>
          <w:rFonts w:ascii="Arial" w:eastAsia="Calibri" w:hAnsi="Arial" w:cs="Arial"/>
          <w:sz w:val="22"/>
          <w:szCs w:val="22"/>
          <w:lang w:val="de-DE" w:eastAsia="en-US"/>
        </w:rPr>
        <w:t xml:space="preserve"> und bildet damit </w:t>
      </w:r>
      <w:r w:rsidRPr="00044132">
        <w:rPr>
          <w:rFonts w:ascii="Arial" w:eastAsia="Calibri" w:hAnsi="Arial" w:cs="Arial"/>
          <w:sz w:val="22"/>
          <w:szCs w:val="22"/>
          <w:lang w:val="de-DE" w:eastAsia="en-US"/>
        </w:rPr>
        <w:t>die Grundlage für einen stabilen Prozess</w:t>
      </w:r>
      <w:r w:rsidR="00F26B2D" w:rsidRPr="00044132">
        <w:rPr>
          <w:rFonts w:ascii="Arial" w:eastAsia="Calibri" w:hAnsi="Arial" w:cs="Arial"/>
          <w:sz w:val="22"/>
          <w:szCs w:val="22"/>
          <w:lang w:val="de-DE" w:eastAsia="en-US"/>
        </w:rPr>
        <w:t>.</w:t>
      </w:r>
    </w:p>
    <w:p w14:paraId="41AF767F" w14:textId="75EFA851" w:rsidR="00F26B2D" w:rsidRPr="00044132" w:rsidRDefault="00F26B2D" w:rsidP="00B05E75">
      <w:pPr>
        <w:spacing w:after="200" w:line="400" w:lineRule="atLeast"/>
        <w:rPr>
          <w:rFonts w:ascii="Arial" w:eastAsia="Calibri" w:hAnsi="Arial" w:cs="Arial"/>
          <w:sz w:val="22"/>
          <w:szCs w:val="22"/>
          <w:lang w:val="de-DE" w:eastAsia="en-US"/>
        </w:rPr>
      </w:pPr>
      <w:r w:rsidRPr="00044132">
        <w:rPr>
          <w:rFonts w:ascii="Arial" w:eastAsia="Calibri" w:hAnsi="Arial" w:cs="Arial"/>
          <w:sz w:val="22"/>
          <w:szCs w:val="22"/>
          <w:lang w:val="de-DE" w:eastAsia="en-US"/>
        </w:rPr>
        <w:t>SIGMASOFT</w:t>
      </w:r>
      <w:r w:rsidRPr="00044132">
        <w:rPr>
          <w:rFonts w:ascii="Arial" w:eastAsia="Calibri" w:hAnsi="Arial" w:cs="Arial"/>
          <w:sz w:val="22"/>
          <w:szCs w:val="22"/>
          <w:vertAlign w:val="superscript"/>
          <w:lang w:val="de-DE" w:eastAsia="en-US"/>
        </w:rPr>
        <w:t>®</w:t>
      </w:r>
      <w:r w:rsidRPr="00044132">
        <w:rPr>
          <w:rFonts w:ascii="Arial" w:eastAsia="Calibri" w:hAnsi="Arial" w:cs="Arial"/>
          <w:sz w:val="22"/>
          <w:szCs w:val="22"/>
          <w:lang w:val="de-DE" w:eastAsia="en-US"/>
        </w:rPr>
        <w:t xml:space="preserve"> ermöglicht es seinen Anwendern, auf einfach</w:t>
      </w:r>
      <w:r w:rsidR="00F05A6E" w:rsidRPr="00044132">
        <w:rPr>
          <w:rFonts w:ascii="Arial" w:eastAsia="Calibri" w:hAnsi="Arial" w:cs="Arial"/>
          <w:sz w:val="22"/>
          <w:szCs w:val="22"/>
          <w:lang w:val="de-DE" w:eastAsia="en-US"/>
        </w:rPr>
        <w:t>e</w:t>
      </w:r>
      <w:r w:rsidRPr="00044132">
        <w:rPr>
          <w:rFonts w:ascii="Arial" w:eastAsia="Calibri" w:hAnsi="Arial" w:cs="Arial"/>
          <w:sz w:val="22"/>
          <w:szCs w:val="22"/>
          <w:lang w:val="de-DE" w:eastAsia="en-US"/>
        </w:rPr>
        <w:t xml:space="preserve"> Weise ihre geplante Werkzeugkonfiguration zu </w:t>
      </w:r>
      <w:r w:rsidR="00F05A6E" w:rsidRPr="00044132">
        <w:rPr>
          <w:rFonts w:ascii="Arial" w:eastAsia="Calibri" w:hAnsi="Arial" w:cs="Arial"/>
          <w:sz w:val="22"/>
          <w:szCs w:val="22"/>
          <w:lang w:val="de-DE" w:eastAsia="en-US"/>
        </w:rPr>
        <w:t>analysieren</w:t>
      </w:r>
      <w:r w:rsidRPr="00044132">
        <w:rPr>
          <w:rFonts w:ascii="Arial" w:eastAsia="Calibri" w:hAnsi="Arial" w:cs="Arial"/>
          <w:sz w:val="22"/>
          <w:szCs w:val="22"/>
          <w:lang w:val="de-DE" w:eastAsia="en-US"/>
        </w:rPr>
        <w:t xml:space="preserve"> und zu </w:t>
      </w:r>
      <w:r w:rsidR="00F05A6E" w:rsidRPr="00044132">
        <w:rPr>
          <w:rFonts w:ascii="Arial" w:eastAsia="Calibri" w:hAnsi="Arial" w:cs="Arial"/>
          <w:sz w:val="22"/>
          <w:szCs w:val="22"/>
          <w:lang w:val="de-DE" w:eastAsia="en-US"/>
        </w:rPr>
        <w:t>bewerten</w:t>
      </w:r>
      <w:r w:rsidRPr="00044132">
        <w:rPr>
          <w:rFonts w:ascii="Arial" w:eastAsia="Calibri" w:hAnsi="Arial" w:cs="Arial"/>
          <w:sz w:val="22"/>
          <w:szCs w:val="22"/>
          <w:lang w:val="de-DE" w:eastAsia="en-US"/>
        </w:rPr>
        <w:t xml:space="preserve"> noch bevor </w:t>
      </w:r>
      <w:r w:rsidR="00F05A6E" w:rsidRPr="00044132">
        <w:rPr>
          <w:rFonts w:ascii="Arial" w:eastAsia="Calibri" w:hAnsi="Arial" w:cs="Arial"/>
          <w:sz w:val="22"/>
          <w:szCs w:val="22"/>
          <w:lang w:val="de-DE" w:eastAsia="en-US"/>
        </w:rPr>
        <w:t xml:space="preserve">das Werkzeug gebaut wird. Mit Hilfe der Software identifizieren die Nutzer thermisch kritische Bereiche und überprüfen verschiedene Lösungsansätze, um das Werkzeug zu verbessern und den Spritzgussprozess stabiler zu machen. Auf diese Weise sparen sie Kosten und vermeiden Überarbeitungen am Werkzeug </w:t>
      </w:r>
      <w:r w:rsidR="00F45A6E">
        <w:rPr>
          <w:rFonts w:ascii="Arial" w:eastAsia="Calibri" w:hAnsi="Arial" w:cs="Arial"/>
          <w:sz w:val="22"/>
          <w:szCs w:val="22"/>
          <w:lang w:val="de-DE" w:eastAsia="en-US"/>
        </w:rPr>
        <w:t>zwischen den</w:t>
      </w:r>
      <w:r w:rsidR="00F05A6E" w:rsidRPr="00044132">
        <w:rPr>
          <w:rFonts w:ascii="Arial" w:eastAsia="Calibri" w:hAnsi="Arial" w:cs="Arial"/>
          <w:sz w:val="22"/>
          <w:szCs w:val="22"/>
          <w:lang w:val="de-DE" w:eastAsia="en-US"/>
        </w:rPr>
        <w:t xml:space="preserve"> Maschine</w:t>
      </w:r>
      <w:r w:rsidR="00F45A6E">
        <w:rPr>
          <w:rFonts w:ascii="Arial" w:eastAsia="Calibri" w:hAnsi="Arial" w:cs="Arial"/>
          <w:sz w:val="22"/>
          <w:szCs w:val="22"/>
          <w:lang w:val="de-DE" w:eastAsia="en-US"/>
        </w:rPr>
        <w:t>nversuchen</w:t>
      </w:r>
      <w:r w:rsidR="00226E7C" w:rsidRPr="00044132">
        <w:rPr>
          <w:rFonts w:ascii="Arial" w:eastAsia="Calibri" w:hAnsi="Arial" w:cs="Arial"/>
          <w:sz w:val="22"/>
          <w:szCs w:val="22"/>
          <w:lang w:val="de-DE" w:eastAsia="en-US"/>
        </w:rPr>
        <w:t>.</w:t>
      </w:r>
      <w:r w:rsidR="00F05A6E" w:rsidRPr="00044132">
        <w:rPr>
          <w:rFonts w:ascii="Arial" w:eastAsia="Calibri" w:hAnsi="Arial" w:cs="Arial"/>
          <w:sz w:val="22"/>
          <w:szCs w:val="22"/>
          <w:lang w:val="de-DE" w:eastAsia="en-US"/>
        </w:rPr>
        <w:t xml:space="preserve"> </w:t>
      </w:r>
      <w:r w:rsidRPr="00044132">
        <w:rPr>
          <w:rFonts w:ascii="Arial" w:eastAsia="Calibri" w:hAnsi="Arial" w:cs="Arial"/>
          <w:sz w:val="22"/>
          <w:szCs w:val="22"/>
          <w:lang w:val="de-DE" w:eastAsia="en-US"/>
        </w:rPr>
        <w:t xml:space="preserve"> </w:t>
      </w:r>
    </w:p>
    <w:p w14:paraId="6AFA095A" w14:textId="5E366A99" w:rsidR="00360E28" w:rsidRPr="00044132" w:rsidRDefault="00360E28" w:rsidP="00AC7908">
      <w:pPr>
        <w:tabs>
          <w:tab w:val="left" w:pos="0"/>
        </w:tabs>
        <w:rPr>
          <w:rFonts w:ascii="Arial" w:eastAsia="Calibri" w:hAnsi="Arial" w:cs="Arial"/>
          <w:sz w:val="22"/>
          <w:szCs w:val="22"/>
          <w:lang w:val="de-DE" w:eastAsia="en-US"/>
        </w:rPr>
      </w:pPr>
    </w:p>
    <w:p w14:paraId="68A45662" w14:textId="0392CF89" w:rsidR="00F05A6E" w:rsidRPr="00044132" w:rsidRDefault="00F05A6E" w:rsidP="00AC7908">
      <w:pPr>
        <w:tabs>
          <w:tab w:val="left" w:pos="0"/>
        </w:tabs>
        <w:rPr>
          <w:rFonts w:ascii="Arial" w:eastAsia="Calibri" w:hAnsi="Arial" w:cs="Arial"/>
          <w:sz w:val="22"/>
          <w:szCs w:val="22"/>
          <w:lang w:val="de-DE" w:eastAsia="en-US"/>
        </w:rPr>
      </w:pPr>
    </w:p>
    <w:p w14:paraId="32307DC2" w14:textId="09553DCB" w:rsidR="00F05A6E" w:rsidRPr="00044132" w:rsidRDefault="00F05A6E" w:rsidP="00AC7908">
      <w:pPr>
        <w:tabs>
          <w:tab w:val="left" w:pos="0"/>
        </w:tabs>
        <w:rPr>
          <w:rFonts w:ascii="Arial" w:eastAsia="Calibri" w:hAnsi="Arial" w:cs="Arial"/>
          <w:sz w:val="22"/>
          <w:szCs w:val="22"/>
          <w:lang w:val="de-DE" w:eastAsia="en-US"/>
        </w:rPr>
      </w:pPr>
    </w:p>
    <w:p w14:paraId="26303EB5" w14:textId="77777777" w:rsidR="00F05A6E" w:rsidRPr="00044132" w:rsidRDefault="00F05A6E" w:rsidP="00AC7908">
      <w:pPr>
        <w:tabs>
          <w:tab w:val="left" w:pos="0"/>
        </w:tabs>
        <w:rPr>
          <w:rFonts w:ascii="Arial" w:eastAsia="Calibri" w:hAnsi="Arial" w:cs="Arial"/>
          <w:sz w:val="22"/>
          <w:szCs w:val="22"/>
          <w:lang w:val="de-DE" w:eastAsia="en-US"/>
        </w:rPr>
      </w:pPr>
    </w:p>
    <w:p w14:paraId="1545B8D6" w14:textId="77777777" w:rsidR="00E629DE" w:rsidRPr="00044132" w:rsidRDefault="00E629DE" w:rsidP="00AC7908">
      <w:pPr>
        <w:tabs>
          <w:tab w:val="left" w:pos="0"/>
        </w:tabs>
        <w:rPr>
          <w:rFonts w:ascii="Arial" w:hAnsi="Arial" w:cs="Arial"/>
          <w:sz w:val="16"/>
          <w:szCs w:val="16"/>
          <w:lang w:val="de-DE"/>
        </w:rPr>
      </w:pPr>
    </w:p>
    <w:p w14:paraId="2ED09607" w14:textId="6E1BFD76"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SIGMA</w:t>
      </w:r>
      <w:r w:rsidR="00F7121B" w:rsidRPr="00044132">
        <w:rPr>
          <w:rFonts w:ascii="Arial" w:hAnsi="Arial" w:cs="Arial"/>
          <w:sz w:val="16"/>
          <w:szCs w:val="16"/>
          <w:lang w:val="de-DE"/>
        </w:rPr>
        <w:t xml:space="preserve"> (www.sigmasoft.de) ist </w:t>
      </w:r>
      <w:r w:rsidR="000F3AC1" w:rsidRPr="00044132">
        <w:rPr>
          <w:rFonts w:ascii="Arial" w:hAnsi="Arial" w:cs="Arial"/>
          <w:sz w:val="16"/>
          <w:szCs w:val="16"/>
          <w:lang w:val="de-DE"/>
        </w:rPr>
        <w:t>Schwester</w:t>
      </w:r>
      <w:r w:rsidRPr="00044132">
        <w:rPr>
          <w:rFonts w:ascii="Arial" w:hAnsi="Arial" w:cs="Arial"/>
          <w:sz w:val="16"/>
          <w:szCs w:val="16"/>
          <w:lang w:val="de-DE"/>
        </w:rPr>
        <w:t>unternehmen der MAGMA Gießereitechnologie GmbH</w:t>
      </w:r>
      <w:r w:rsidR="00F7121B" w:rsidRPr="00044132">
        <w:rPr>
          <w:rFonts w:ascii="Arial" w:hAnsi="Arial" w:cs="Arial"/>
          <w:sz w:val="16"/>
          <w:szCs w:val="16"/>
          <w:lang w:val="de-DE"/>
        </w:rPr>
        <w:t xml:space="preserve">,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w:t>
      </w:r>
      <w:proofErr w:type="spellStart"/>
      <w:r w:rsidR="00F7121B" w:rsidRPr="00044132">
        <w:rPr>
          <w:rFonts w:ascii="Arial" w:hAnsi="Arial" w:cs="Arial"/>
          <w:sz w:val="16"/>
          <w:szCs w:val="16"/>
          <w:lang w:val="de-DE"/>
        </w:rPr>
        <w:t>Temperiersystem</w:t>
      </w:r>
      <w:proofErr w:type="spellEnd"/>
      <w:r w:rsidR="00F7121B" w:rsidRPr="00044132">
        <w:rPr>
          <w:rFonts w:ascii="Arial" w:hAnsi="Arial" w:cs="Arial"/>
          <w:sz w:val="16"/>
          <w:szCs w:val="16"/>
          <w:lang w:val="de-DE"/>
        </w:rPr>
        <w:t xml:space="preserve"> und integriert den tatsächlichen Produktionsprozess, um ein gebrauchsfähiges Spritzgießwerkzeug mit einem optimierten Prozess zu entwickeln.</w:t>
      </w:r>
    </w:p>
    <w:p w14:paraId="13184B6F" w14:textId="77777777" w:rsidR="00F7121B" w:rsidRPr="00044132" w:rsidRDefault="00F7121B" w:rsidP="00F7121B">
      <w:pPr>
        <w:tabs>
          <w:tab w:val="left" w:pos="0"/>
        </w:tabs>
        <w:rPr>
          <w:rFonts w:ascii="Arial" w:hAnsi="Arial" w:cs="Arial"/>
          <w:sz w:val="16"/>
          <w:szCs w:val="16"/>
          <w:lang w:val="de-DE"/>
        </w:rPr>
      </w:pPr>
    </w:p>
    <w:p w14:paraId="2612A057" w14:textId="77777777" w:rsidR="00F7121B" w:rsidRPr="00044132" w:rsidRDefault="00D06636" w:rsidP="00F7121B">
      <w:pPr>
        <w:tabs>
          <w:tab w:val="left" w:pos="0"/>
        </w:tabs>
        <w:rPr>
          <w:rFonts w:ascii="Arial" w:hAnsi="Arial" w:cs="Arial"/>
          <w:sz w:val="16"/>
          <w:szCs w:val="16"/>
          <w:lang w:val="de-DE"/>
        </w:rPr>
      </w:pPr>
      <w:r w:rsidRPr="00044132">
        <w:rPr>
          <w:rFonts w:ascii="Arial" w:hAnsi="Arial" w:cs="Arial"/>
          <w:sz w:val="16"/>
          <w:szCs w:val="16"/>
          <w:lang w:val="de-DE"/>
        </w:rPr>
        <w:t>Bei SIGMA und MAGMA</w:t>
      </w:r>
      <w:r w:rsidR="00F7121B" w:rsidRPr="00044132">
        <w:rPr>
          <w:rFonts w:ascii="Arial" w:hAnsi="Arial" w:cs="Arial"/>
          <w:sz w:val="16"/>
          <w:szCs w:val="16"/>
          <w:lang w:val="de-DE"/>
        </w:rPr>
        <w:t xml:space="preserve">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14:paraId="339DFA3B" w14:textId="77777777" w:rsidR="00F7121B" w:rsidRPr="00044132" w:rsidRDefault="00F7121B" w:rsidP="00F7121B">
      <w:pPr>
        <w:tabs>
          <w:tab w:val="left" w:pos="0"/>
        </w:tabs>
        <w:rPr>
          <w:rFonts w:ascii="Arial" w:hAnsi="Arial" w:cs="Arial"/>
          <w:sz w:val="16"/>
          <w:szCs w:val="16"/>
          <w:lang w:val="de-DE"/>
        </w:rPr>
      </w:pPr>
    </w:p>
    <w:p w14:paraId="4E956DFE" w14:textId="6B6E0E5C" w:rsidR="00F7121B" w:rsidRPr="00044132" w:rsidRDefault="00F7121B" w:rsidP="00F7121B">
      <w:pPr>
        <w:tabs>
          <w:tab w:val="left" w:pos="0"/>
        </w:tabs>
        <w:rPr>
          <w:rFonts w:ascii="Arial" w:hAnsi="Arial" w:cs="Arial"/>
          <w:sz w:val="16"/>
          <w:szCs w:val="16"/>
          <w:lang w:val="de-DE"/>
        </w:rPr>
      </w:pPr>
      <w:r w:rsidRPr="00044132">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w:t>
      </w:r>
      <w:r w:rsidR="00D06636" w:rsidRPr="00044132">
        <w:rPr>
          <w:rFonts w:ascii="Arial" w:hAnsi="Arial" w:cs="Arial"/>
          <w:sz w:val="16"/>
          <w:szCs w:val="16"/>
          <w:lang w:val="de-DE"/>
        </w:rPr>
        <w:t xml:space="preserve"> diese Kommunikation. Das SIGMA</w:t>
      </w:r>
      <w:r w:rsidRPr="00044132">
        <w:rPr>
          <w:rFonts w:ascii="Arial" w:hAnsi="Arial" w:cs="Arial"/>
          <w:sz w:val="16"/>
          <w:szCs w:val="16"/>
          <w:lang w:val="de-DE"/>
        </w:rPr>
        <w:t xml:space="preserve"> Support- und Entwicklungsteam, mit insgesamt 450 Jahren kombinierter technischer Ausbildung und praktischer Erfahrung, unterstützt Ihre technischen Ziele mit anwendu</w:t>
      </w:r>
      <w:r w:rsidR="00D06636" w:rsidRPr="00044132">
        <w:rPr>
          <w:rFonts w:ascii="Arial" w:hAnsi="Arial" w:cs="Arial"/>
          <w:sz w:val="16"/>
          <w:szCs w:val="16"/>
          <w:lang w:val="de-DE"/>
        </w:rPr>
        <w:t>ngsspezifischen Lösungen. SIGMA</w:t>
      </w:r>
      <w:r w:rsidRPr="00044132">
        <w:rPr>
          <w:rFonts w:ascii="Arial" w:hAnsi="Arial" w:cs="Arial"/>
          <w:sz w:val="16"/>
          <w:szCs w:val="16"/>
          <w:lang w:val="de-DE"/>
        </w:rPr>
        <w:t xml:space="preserve"> bietet direkten Vertrieb, Anwendungstechnik, Training, Einrichtung und Support durch Kunststoffingenieure weltweit.</w:t>
      </w:r>
    </w:p>
    <w:p w14:paraId="7829D50E" w14:textId="77DF812E" w:rsidR="00100DE6" w:rsidRPr="00044132" w:rsidRDefault="00100DE6" w:rsidP="00F7121B">
      <w:pPr>
        <w:tabs>
          <w:tab w:val="left" w:pos="0"/>
        </w:tabs>
        <w:rPr>
          <w:rFonts w:ascii="Arial" w:hAnsi="Arial" w:cs="Arial"/>
          <w:sz w:val="16"/>
          <w:szCs w:val="16"/>
          <w:lang w:val="de-DE"/>
        </w:rPr>
      </w:pPr>
    </w:p>
    <w:p w14:paraId="546BAEBB" w14:textId="421B20DD" w:rsidR="00100DE6" w:rsidRPr="00044132" w:rsidRDefault="00100DE6" w:rsidP="00F7121B">
      <w:pPr>
        <w:tabs>
          <w:tab w:val="left" w:pos="0"/>
        </w:tabs>
        <w:rPr>
          <w:rFonts w:ascii="Arial" w:hAnsi="Arial" w:cs="Arial"/>
          <w:sz w:val="16"/>
          <w:szCs w:val="16"/>
          <w:lang w:val="de-DE"/>
        </w:rPr>
      </w:pPr>
    </w:p>
    <w:p w14:paraId="25C88B77" w14:textId="77777777" w:rsidR="00100DE6" w:rsidRPr="00044132" w:rsidRDefault="00100DE6" w:rsidP="00F7121B">
      <w:pPr>
        <w:tabs>
          <w:tab w:val="left" w:pos="0"/>
        </w:tabs>
        <w:rPr>
          <w:rFonts w:ascii="Arial" w:hAnsi="Arial" w:cs="Arial"/>
          <w:sz w:val="16"/>
          <w:szCs w:val="16"/>
          <w:lang w:val="de-DE"/>
        </w:rPr>
      </w:pPr>
    </w:p>
    <w:p w14:paraId="55A98AD4" w14:textId="77777777" w:rsidR="00F7121B" w:rsidRPr="00044132" w:rsidRDefault="00F7121B" w:rsidP="00F7121B">
      <w:pPr>
        <w:spacing w:line="0" w:lineRule="atLeast"/>
        <w:jc w:val="left"/>
        <w:rPr>
          <w:rFonts w:ascii="Arial" w:hAnsi="Arial" w:cs="Arial"/>
          <w:sz w:val="16"/>
          <w:szCs w:val="16"/>
          <w:lang w:val="de-DE"/>
        </w:rPr>
      </w:pPr>
    </w:p>
    <w:p w14:paraId="643FD3E2" w14:textId="77777777" w:rsidR="006E3BF0" w:rsidRPr="00044132" w:rsidRDefault="00F7121B" w:rsidP="00E52A35">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44132">
        <w:rPr>
          <w:rFonts w:ascii="Arial" w:eastAsia="Calibri" w:hAnsi="Arial" w:cs="Arial"/>
          <w:sz w:val="22"/>
          <w:szCs w:val="22"/>
          <w:lang w:val="de-DE" w:eastAsia="en-US"/>
        </w:rPr>
        <w:t>Diese Presseinfor</w:t>
      </w:r>
      <w:r w:rsidR="0018507F" w:rsidRPr="00044132">
        <w:rPr>
          <w:rFonts w:ascii="Arial" w:eastAsia="Calibri" w:hAnsi="Arial" w:cs="Arial"/>
          <w:sz w:val="22"/>
          <w:szCs w:val="22"/>
          <w:lang w:val="de-DE" w:eastAsia="en-US"/>
        </w:rPr>
        <w:t xml:space="preserve">mation ist zum Download im </w:t>
      </w:r>
      <w:proofErr w:type="spellStart"/>
      <w:r w:rsidR="0018507F" w:rsidRPr="00044132">
        <w:rPr>
          <w:rFonts w:ascii="Arial" w:eastAsia="Calibri" w:hAnsi="Arial" w:cs="Arial"/>
          <w:sz w:val="22"/>
          <w:szCs w:val="22"/>
          <w:lang w:val="de-DE" w:eastAsia="en-US"/>
        </w:rPr>
        <w:t>pdf-Format</w:t>
      </w:r>
      <w:proofErr w:type="spellEnd"/>
      <w:r w:rsidR="0018507F" w:rsidRPr="00044132">
        <w:rPr>
          <w:rFonts w:ascii="Arial" w:eastAsia="Calibri" w:hAnsi="Arial" w:cs="Arial"/>
          <w:sz w:val="22"/>
          <w:szCs w:val="22"/>
          <w:lang w:val="de-DE" w:eastAsia="en-US"/>
        </w:rPr>
        <w:t xml:space="preserve"> </w:t>
      </w:r>
      <w:r w:rsidRPr="00044132">
        <w:rPr>
          <w:rFonts w:ascii="Arial" w:eastAsia="Calibri" w:hAnsi="Arial" w:cs="Arial"/>
          <w:sz w:val="22"/>
          <w:szCs w:val="22"/>
          <w:lang w:val="de-DE" w:eastAsia="en-US"/>
        </w:rPr>
        <w:t xml:space="preserve">unter folgendem Link verfügbar: </w:t>
      </w:r>
      <w:hyperlink r:id="rId11" w:history="1">
        <w:r w:rsidR="000317B8" w:rsidRPr="00044132">
          <w:rPr>
            <w:rStyle w:val="Hyperlink"/>
            <w:rFonts w:ascii="Arial" w:eastAsia="Calibri" w:hAnsi="Arial" w:cs="Arial"/>
            <w:sz w:val="22"/>
            <w:szCs w:val="22"/>
            <w:lang w:val="de-DE" w:eastAsia="en-US"/>
          </w:rPr>
          <w:t>https://www.sigmasoft.de/de/presse/</w:t>
        </w:r>
      </w:hyperlink>
      <w:r w:rsidR="000317B8" w:rsidRPr="00044132">
        <w:rPr>
          <w:rFonts w:ascii="Arial" w:eastAsia="Calibri" w:hAnsi="Arial" w:cs="Arial"/>
          <w:sz w:val="22"/>
          <w:szCs w:val="22"/>
          <w:lang w:val="de-DE" w:eastAsia="en-US"/>
        </w:rPr>
        <w:t xml:space="preserve"> </w:t>
      </w:r>
    </w:p>
    <w:sectPr w:rsidR="006E3BF0" w:rsidRPr="00044132"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AE6F" w14:textId="77777777" w:rsidR="00080E3A" w:rsidRDefault="00080E3A" w:rsidP="000F38D4">
      <w:r>
        <w:separator/>
      </w:r>
    </w:p>
  </w:endnote>
  <w:endnote w:type="continuationSeparator" w:id="0">
    <w:p w14:paraId="4A759113" w14:textId="77777777" w:rsidR="00080E3A" w:rsidRDefault="00080E3A"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534D" w14:textId="77777777" w:rsidR="00151C04" w:rsidRPr="000F38D4" w:rsidRDefault="00151C04">
    <w:pPr>
      <w:pStyle w:val="Fuzeile"/>
      <w:jc w:val="center"/>
      <w:rPr>
        <w:rFonts w:ascii="Arial" w:hAnsi="Arial" w:cs="Arial"/>
        <w:sz w:val="20"/>
      </w:rPr>
    </w:pPr>
  </w:p>
  <w:p w14:paraId="702C7A7A" w14:textId="0EE04AEC" w:rsidR="00151C04" w:rsidRPr="002C2FAB" w:rsidRDefault="003A7733" w:rsidP="00AC7908">
    <w:pPr>
      <w:pStyle w:val="Fuzeile"/>
      <w:jc w:val="center"/>
      <w:rPr>
        <w:rFonts w:ascii="Arial" w:hAnsi="Arial" w:cs="Arial"/>
        <w:sz w:val="20"/>
        <w:lang w:val="de-DE"/>
      </w:rPr>
    </w:pPr>
    <w:r w:rsidRPr="002C2FAB">
      <w:rPr>
        <w:rFonts w:ascii="Arial" w:hAnsi="Arial" w:cs="Arial"/>
        <w:sz w:val="20"/>
        <w:lang w:val="de-DE"/>
      </w:rPr>
      <w:t>PRESSEMITTEILUNG</w:t>
    </w:r>
    <w:r w:rsidR="00151C04" w:rsidRPr="002C2FAB">
      <w:rPr>
        <w:rFonts w:ascii="Arial" w:hAnsi="Arial" w:cs="Arial"/>
        <w:sz w:val="20"/>
        <w:lang w:val="de-DE"/>
      </w:rPr>
      <w:t xml:space="preserve"> - SIGMA Engineering GmbH - </w:t>
    </w:r>
    <w:r w:rsidR="00F05A6E" w:rsidRPr="00F05A6E">
      <w:rPr>
        <w:rFonts w:ascii="Arial" w:hAnsi="Arial" w:cs="Arial"/>
        <w:sz w:val="20"/>
        <w:lang w:val="de-DE"/>
      </w:rPr>
      <w:t xml:space="preserve">Seite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PAGE  \* Arabic  \* MERGEFORMAT</w:instrText>
    </w:r>
    <w:r w:rsidR="00F05A6E" w:rsidRPr="00F05A6E">
      <w:rPr>
        <w:rFonts w:ascii="Arial" w:hAnsi="Arial" w:cs="Arial"/>
        <w:b/>
        <w:bCs/>
        <w:sz w:val="20"/>
        <w:lang w:val="de-DE"/>
      </w:rPr>
      <w:fldChar w:fldCharType="separate"/>
    </w:r>
    <w:r w:rsidR="00F05A6E" w:rsidRPr="00F05A6E">
      <w:rPr>
        <w:rFonts w:ascii="Arial" w:hAnsi="Arial" w:cs="Arial"/>
        <w:b/>
        <w:bCs/>
        <w:sz w:val="20"/>
        <w:lang w:val="de-DE"/>
      </w:rPr>
      <w:t>1</w:t>
    </w:r>
    <w:r w:rsidR="00F05A6E" w:rsidRPr="00F05A6E">
      <w:rPr>
        <w:rFonts w:ascii="Arial" w:hAnsi="Arial" w:cs="Arial"/>
        <w:b/>
        <w:bCs/>
        <w:sz w:val="20"/>
        <w:lang w:val="de-DE"/>
      </w:rPr>
      <w:fldChar w:fldCharType="end"/>
    </w:r>
    <w:r w:rsidR="00F05A6E" w:rsidRPr="00F05A6E">
      <w:rPr>
        <w:rFonts w:ascii="Arial" w:hAnsi="Arial" w:cs="Arial"/>
        <w:sz w:val="20"/>
        <w:lang w:val="de-DE"/>
      </w:rPr>
      <w:t xml:space="preserve"> von </w:t>
    </w:r>
    <w:r w:rsidR="00F05A6E" w:rsidRPr="00F05A6E">
      <w:rPr>
        <w:rFonts w:ascii="Arial" w:hAnsi="Arial" w:cs="Arial"/>
        <w:b/>
        <w:bCs/>
        <w:sz w:val="20"/>
        <w:lang w:val="de-DE"/>
      </w:rPr>
      <w:fldChar w:fldCharType="begin"/>
    </w:r>
    <w:r w:rsidR="00F05A6E" w:rsidRPr="00F05A6E">
      <w:rPr>
        <w:rFonts w:ascii="Arial" w:hAnsi="Arial" w:cs="Arial"/>
        <w:b/>
        <w:bCs/>
        <w:sz w:val="20"/>
        <w:lang w:val="de-DE"/>
      </w:rPr>
      <w:instrText>NUMPAGES  \* Arabic  \* MERGEFORMAT</w:instrText>
    </w:r>
    <w:r w:rsidR="00F05A6E" w:rsidRPr="00F05A6E">
      <w:rPr>
        <w:rFonts w:ascii="Arial" w:hAnsi="Arial" w:cs="Arial"/>
        <w:b/>
        <w:bCs/>
        <w:sz w:val="20"/>
        <w:lang w:val="de-DE"/>
      </w:rPr>
      <w:fldChar w:fldCharType="separate"/>
    </w:r>
    <w:r w:rsidR="00F05A6E" w:rsidRPr="00F05A6E">
      <w:rPr>
        <w:rFonts w:ascii="Arial" w:hAnsi="Arial" w:cs="Arial"/>
        <w:b/>
        <w:bCs/>
        <w:sz w:val="20"/>
        <w:lang w:val="de-DE"/>
      </w:rPr>
      <w:t>2</w:t>
    </w:r>
    <w:r w:rsidR="00F05A6E" w:rsidRPr="00F05A6E">
      <w:rPr>
        <w:rFonts w:ascii="Arial" w:hAnsi="Arial" w:cs="Arial"/>
        <w:b/>
        <w:bCs/>
        <w:sz w:val="20"/>
        <w:lang w:val="de-DE"/>
      </w:rPr>
      <w:fldChar w:fldCharType="end"/>
    </w:r>
  </w:p>
  <w:p w14:paraId="75637B6D" w14:textId="77777777" w:rsidR="00151C04" w:rsidRPr="002C2FAB" w:rsidRDefault="00151C04">
    <w:pPr>
      <w:pStyle w:val="Fuzeile"/>
      <w:jc w:val="center"/>
      <w:rPr>
        <w:rFonts w:ascii="Arial" w:hAnsi="Arial" w:cs="Arial"/>
        <w:sz w:val="20"/>
        <w:lang w:val="de-DE"/>
      </w:rPr>
    </w:pPr>
  </w:p>
  <w:p w14:paraId="0482EE07" w14:textId="77777777" w:rsidR="00151C04" w:rsidRPr="002C2FAB" w:rsidRDefault="00151C04">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1A1E" w14:textId="77777777" w:rsidR="00080E3A" w:rsidRDefault="00080E3A" w:rsidP="000F38D4">
      <w:r>
        <w:separator/>
      </w:r>
    </w:p>
  </w:footnote>
  <w:footnote w:type="continuationSeparator" w:id="0">
    <w:p w14:paraId="1FB0BA3C" w14:textId="77777777" w:rsidR="00080E3A" w:rsidRDefault="00080E3A"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2834AD0" w:rsidR="00151C04" w:rsidRDefault="005F650D">
    <w:pPr>
      <w:pStyle w:val="Kopfzeile"/>
      <w:rPr>
        <w:rFonts w:ascii="Arial" w:hAnsi="Arial" w:cs="Arial"/>
        <w:b/>
        <w:szCs w:val="24"/>
        <w:lang w:val="de-DE"/>
      </w:rPr>
    </w:pPr>
    <w:r>
      <w:rPr>
        <w:rFonts w:ascii="Arial" w:hAnsi="Arial" w:cs="Arial"/>
        <w:b/>
        <w:noProof/>
        <w:szCs w:val="24"/>
        <w:lang w:val="de-DE"/>
      </w:rPr>
      <w:drawing>
        <wp:inline distT="0" distB="0" distL="0" distR="0" wp14:anchorId="5D1AA7DA" wp14:editId="26BF433D">
          <wp:extent cx="2200275" cy="438150"/>
          <wp:effectExtent l="0" t="0" r="0" b="0"/>
          <wp:docPr id="3" name="Bild 3"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F8"/>
    <w:rsid w:val="00000D2B"/>
    <w:rsid w:val="000045E4"/>
    <w:rsid w:val="00006F8F"/>
    <w:rsid w:val="000119C7"/>
    <w:rsid w:val="00012449"/>
    <w:rsid w:val="0001370D"/>
    <w:rsid w:val="0002195D"/>
    <w:rsid w:val="00024288"/>
    <w:rsid w:val="000257C2"/>
    <w:rsid w:val="00025EB7"/>
    <w:rsid w:val="00027373"/>
    <w:rsid w:val="000317B8"/>
    <w:rsid w:val="00032080"/>
    <w:rsid w:val="00032298"/>
    <w:rsid w:val="00034AE0"/>
    <w:rsid w:val="000361BF"/>
    <w:rsid w:val="00037804"/>
    <w:rsid w:val="00044132"/>
    <w:rsid w:val="000441FC"/>
    <w:rsid w:val="00045014"/>
    <w:rsid w:val="00047C71"/>
    <w:rsid w:val="00050445"/>
    <w:rsid w:val="000522DE"/>
    <w:rsid w:val="00052AED"/>
    <w:rsid w:val="000552B8"/>
    <w:rsid w:val="000561FC"/>
    <w:rsid w:val="00060C38"/>
    <w:rsid w:val="00061550"/>
    <w:rsid w:val="000617D1"/>
    <w:rsid w:val="00067DEB"/>
    <w:rsid w:val="00071611"/>
    <w:rsid w:val="00072056"/>
    <w:rsid w:val="00076504"/>
    <w:rsid w:val="0008095D"/>
    <w:rsid w:val="00080E3A"/>
    <w:rsid w:val="00081BC7"/>
    <w:rsid w:val="00086F88"/>
    <w:rsid w:val="00087E8A"/>
    <w:rsid w:val="000910CC"/>
    <w:rsid w:val="000914F1"/>
    <w:rsid w:val="00091EA1"/>
    <w:rsid w:val="00092E91"/>
    <w:rsid w:val="000936D0"/>
    <w:rsid w:val="00096448"/>
    <w:rsid w:val="00096CC8"/>
    <w:rsid w:val="000A01B9"/>
    <w:rsid w:val="000A38B1"/>
    <w:rsid w:val="000A466F"/>
    <w:rsid w:val="000A4944"/>
    <w:rsid w:val="000A57DB"/>
    <w:rsid w:val="000A709A"/>
    <w:rsid w:val="000B0550"/>
    <w:rsid w:val="000B0960"/>
    <w:rsid w:val="000B2965"/>
    <w:rsid w:val="000B3B8F"/>
    <w:rsid w:val="000B511E"/>
    <w:rsid w:val="000B7DC0"/>
    <w:rsid w:val="000C1FD4"/>
    <w:rsid w:val="000C3392"/>
    <w:rsid w:val="000C5989"/>
    <w:rsid w:val="000C6F9C"/>
    <w:rsid w:val="000C7A4E"/>
    <w:rsid w:val="000D3310"/>
    <w:rsid w:val="000D6618"/>
    <w:rsid w:val="000E0B22"/>
    <w:rsid w:val="000E3FDB"/>
    <w:rsid w:val="000F38D4"/>
    <w:rsid w:val="000F3AC1"/>
    <w:rsid w:val="000F416A"/>
    <w:rsid w:val="000F4A36"/>
    <w:rsid w:val="000F5D4E"/>
    <w:rsid w:val="000F614F"/>
    <w:rsid w:val="000F7320"/>
    <w:rsid w:val="00100181"/>
    <w:rsid w:val="00100DE6"/>
    <w:rsid w:val="00104534"/>
    <w:rsid w:val="0010798E"/>
    <w:rsid w:val="00107C13"/>
    <w:rsid w:val="0011052F"/>
    <w:rsid w:val="00117771"/>
    <w:rsid w:val="00117C15"/>
    <w:rsid w:val="00122566"/>
    <w:rsid w:val="00132219"/>
    <w:rsid w:val="0013434D"/>
    <w:rsid w:val="00135B84"/>
    <w:rsid w:val="00136EE6"/>
    <w:rsid w:val="00140B5E"/>
    <w:rsid w:val="00151C04"/>
    <w:rsid w:val="00151DCC"/>
    <w:rsid w:val="0015270C"/>
    <w:rsid w:val="0016095A"/>
    <w:rsid w:val="00162A76"/>
    <w:rsid w:val="00164DFB"/>
    <w:rsid w:val="001656EA"/>
    <w:rsid w:val="00171A89"/>
    <w:rsid w:val="00174822"/>
    <w:rsid w:val="001758E1"/>
    <w:rsid w:val="00177C6C"/>
    <w:rsid w:val="0018507F"/>
    <w:rsid w:val="00186F4E"/>
    <w:rsid w:val="001920B7"/>
    <w:rsid w:val="001930FB"/>
    <w:rsid w:val="001941CA"/>
    <w:rsid w:val="00194D45"/>
    <w:rsid w:val="00195BA9"/>
    <w:rsid w:val="001A23FE"/>
    <w:rsid w:val="001A65E0"/>
    <w:rsid w:val="001A78E7"/>
    <w:rsid w:val="001B182F"/>
    <w:rsid w:val="001B484D"/>
    <w:rsid w:val="001B4A05"/>
    <w:rsid w:val="001B5783"/>
    <w:rsid w:val="001B5A21"/>
    <w:rsid w:val="001C29C6"/>
    <w:rsid w:val="001C326F"/>
    <w:rsid w:val="001C771F"/>
    <w:rsid w:val="001C7ACB"/>
    <w:rsid w:val="001D270E"/>
    <w:rsid w:val="001D6CD9"/>
    <w:rsid w:val="001E1E18"/>
    <w:rsid w:val="001E3CEF"/>
    <w:rsid w:val="001E6927"/>
    <w:rsid w:val="001F2ADB"/>
    <w:rsid w:val="001F58EA"/>
    <w:rsid w:val="00200D8A"/>
    <w:rsid w:val="0020172E"/>
    <w:rsid w:val="00201BCF"/>
    <w:rsid w:val="00202A00"/>
    <w:rsid w:val="002072AC"/>
    <w:rsid w:val="00207A7D"/>
    <w:rsid w:val="00212C06"/>
    <w:rsid w:val="002166F7"/>
    <w:rsid w:val="00221749"/>
    <w:rsid w:val="00225A45"/>
    <w:rsid w:val="00226E7C"/>
    <w:rsid w:val="00227A2B"/>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81131"/>
    <w:rsid w:val="00281D56"/>
    <w:rsid w:val="0028378C"/>
    <w:rsid w:val="00285649"/>
    <w:rsid w:val="002858AD"/>
    <w:rsid w:val="0028610B"/>
    <w:rsid w:val="00286335"/>
    <w:rsid w:val="00290493"/>
    <w:rsid w:val="00292C55"/>
    <w:rsid w:val="00292E08"/>
    <w:rsid w:val="002936A1"/>
    <w:rsid w:val="00297418"/>
    <w:rsid w:val="002A180C"/>
    <w:rsid w:val="002A266C"/>
    <w:rsid w:val="002A272B"/>
    <w:rsid w:val="002A381F"/>
    <w:rsid w:val="002A3CA5"/>
    <w:rsid w:val="002A740B"/>
    <w:rsid w:val="002A7E23"/>
    <w:rsid w:val="002B09A0"/>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6DBE"/>
    <w:rsid w:val="002F6FC1"/>
    <w:rsid w:val="002F7255"/>
    <w:rsid w:val="0030058E"/>
    <w:rsid w:val="0030234A"/>
    <w:rsid w:val="003032E2"/>
    <w:rsid w:val="00303917"/>
    <w:rsid w:val="00303A76"/>
    <w:rsid w:val="00305B58"/>
    <w:rsid w:val="00311ED2"/>
    <w:rsid w:val="00314C98"/>
    <w:rsid w:val="00317683"/>
    <w:rsid w:val="0032638F"/>
    <w:rsid w:val="00331566"/>
    <w:rsid w:val="00345882"/>
    <w:rsid w:val="00347773"/>
    <w:rsid w:val="00351CC0"/>
    <w:rsid w:val="00360E28"/>
    <w:rsid w:val="003628F4"/>
    <w:rsid w:val="00363558"/>
    <w:rsid w:val="003651D4"/>
    <w:rsid w:val="003660A0"/>
    <w:rsid w:val="0036783C"/>
    <w:rsid w:val="0037197C"/>
    <w:rsid w:val="003729B1"/>
    <w:rsid w:val="00377A41"/>
    <w:rsid w:val="00383716"/>
    <w:rsid w:val="00392678"/>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150C2"/>
    <w:rsid w:val="00421996"/>
    <w:rsid w:val="004238F5"/>
    <w:rsid w:val="00425948"/>
    <w:rsid w:val="00427E23"/>
    <w:rsid w:val="0043317D"/>
    <w:rsid w:val="0043718C"/>
    <w:rsid w:val="00440A9F"/>
    <w:rsid w:val="004434F8"/>
    <w:rsid w:val="004515D3"/>
    <w:rsid w:val="00456654"/>
    <w:rsid w:val="00466743"/>
    <w:rsid w:val="0047412E"/>
    <w:rsid w:val="00475F55"/>
    <w:rsid w:val="004763E0"/>
    <w:rsid w:val="00476924"/>
    <w:rsid w:val="0048211C"/>
    <w:rsid w:val="00484048"/>
    <w:rsid w:val="00484C07"/>
    <w:rsid w:val="00490DE0"/>
    <w:rsid w:val="00495641"/>
    <w:rsid w:val="00496A22"/>
    <w:rsid w:val="004B0569"/>
    <w:rsid w:val="004B6643"/>
    <w:rsid w:val="004B7E60"/>
    <w:rsid w:val="004C0043"/>
    <w:rsid w:val="004C1203"/>
    <w:rsid w:val="004C4052"/>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6083"/>
    <w:rsid w:val="00506AAA"/>
    <w:rsid w:val="00507348"/>
    <w:rsid w:val="00510FCB"/>
    <w:rsid w:val="005113B5"/>
    <w:rsid w:val="005129BA"/>
    <w:rsid w:val="00513ED3"/>
    <w:rsid w:val="005172F1"/>
    <w:rsid w:val="0052097A"/>
    <w:rsid w:val="00524B2F"/>
    <w:rsid w:val="00524E6E"/>
    <w:rsid w:val="005269ED"/>
    <w:rsid w:val="00526EA1"/>
    <w:rsid w:val="00527FBC"/>
    <w:rsid w:val="00530776"/>
    <w:rsid w:val="005329A0"/>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9745F"/>
    <w:rsid w:val="00597C0E"/>
    <w:rsid w:val="005A06EA"/>
    <w:rsid w:val="005A525B"/>
    <w:rsid w:val="005A5539"/>
    <w:rsid w:val="005B11F1"/>
    <w:rsid w:val="005B4FA3"/>
    <w:rsid w:val="005B5B2D"/>
    <w:rsid w:val="005B7412"/>
    <w:rsid w:val="005B767D"/>
    <w:rsid w:val="005C3823"/>
    <w:rsid w:val="005C49B8"/>
    <w:rsid w:val="005D2805"/>
    <w:rsid w:val="005D3FCB"/>
    <w:rsid w:val="005E5496"/>
    <w:rsid w:val="005F430F"/>
    <w:rsid w:val="005F605A"/>
    <w:rsid w:val="005F650D"/>
    <w:rsid w:val="006000C5"/>
    <w:rsid w:val="006011D6"/>
    <w:rsid w:val="006069EF"/>
    <w:rsid w:val="00607165"/>
    <w:rsid w:val="006074F6"/>
    <w:rsid w:val="00610DB4"/>
    <w:rsid w:val="00611750"/>
    <w:rsid w:val="006120AA"/>
    <w:rsid w:val="00612C2C"/>
    <w:rsid w:val="00615320"/>
    <w:rsid w:val="0061532D"/>
    <w:rsid w:val="00622EDE"/>
    <w:rsid w:val="00624CC2"/>
    <w:rsid w:val="00631CBD"/>
    <w:rsid w:val="00633D37"/>
    <w:rsid w:val="0063508E"/>
    <w:rsid w:val="00635644"/>
    <w:rsid w:val="006408E5"/>
    <w:rsid w:val="00641EB0"/>
    <w:rsid w:val="006431A5"/>
    <w:rsid w:val="006541C4"/>
    <w:rsid w:val="00657D08"/>
    <w:rsid w:val="00660022"/>
    <w:rsid w:val="0066314F"/>
    <w:rsid w:val="00666AC6"/>
    <w:rsid w:val="00667D66"/>
    <w:rsid w:val="00681A18"/>
    <w:rsid w:val="00681BCB"/>
    <w:rsid w:val="006910F9"/>
    <w:rsid w:val="00692DB5"/>
    <w:rsid w:val="00694AA8"/>
    <w:rsid w:val="00694E1F"/>
    <w:rsid w:val="006A018E"/>
    <w:rsid w:val="006A36D3"/>
    <w:rsid w:val="006A6E23"/>
    <w:rsid w:val="006B0771"/>
    <w:rsid w:val="006B5B9F"/>
    <w:rsid w:val="006C00E7"/>
    <w:rsid w:val="006C3146"/>
    <w:rsid w:val="006C793A"/>
    <w:rsid w:val="006D6F4C"/>
    <w:rsid w:val="006D7562"/>
    <w:rsid w:val="006E3BF0"/>
    <w:rsid w:val="006E755D"/>
    <w:rsid w:val="006F0CF3"/>
    <w:rsid w:val="006F3924"/>
    <w:rsid w:val="006F4412"/>
    <w:rsid w:val="006F4E0E"/>
    <w:rsid w:val="0070118C"/>
    <w:rsid w:val="0070151C"/>
    <w:rsid w:val="00705DC3"/>
    <w:rsid w:val="00707A10"/>
    <w:rsid w:val="00707DC6"/>
    <w:rsid w:val="00707F29"/>
    <w:rsid w:val="007168FC"/>
    <w:rsid w:val="00716F64"/>
    <w:rsid w:val="007175B9"/>
    <w:rsid w:val="00723412"/>
    <w:rsid w:val="007252E2"/>
    <w:rsid w:val="0073313E"/>
    <w:rsid w:val="00735FAE"/>
    <w:rsid w:val="00744F67"/>
    <w:rsid w:val="00746A2E"/>
    <w:rsid w:val="00751138"/>
    <w:rsid w:val="00755993"/>
    <w:rsid w:val="007614DF"/>
    <w:rsid w:val="00763CE0"/>
    <w:rsid w:val="00766340"/>
    <w:rsid w:val="00767D38"/>
    <w:rsid w:val="00770C6D"/>
    <w:rsid w:val="007711CE"/>
    <w:rsid w:val="00773606"/>
    <w:rsid w:val="0077440E"/>
    <w:rsid w:val="00774B1D"/>
    <w:rsid w:val="00774C28"/>
    <w:rsid w:val="0077647F"/>
    <w:rsid w:val="00782FD9"/>
    <w:rsid w:val="00790ED3"/>
    <w:rsid w:val="00792CF9"/>
    <w:rsid w:val="00795D09"/>
    <w:rsid w:val="007A2728"/>
    <w:rsid w:val="007A2F2D"/>
    <w:rsid w:val="007A3064"/>
    <w:rsid w:val="007B081B"/>
    <w:rsid w:val="007B12B0"/>
    <w:rsid w:val="007B427F"/>
    <w:rsid w:val="007B4EDF"/>
    <w:rsid w:val="007B5504"/>
    <w:rsid w:val="007C600C"/>
    <w:rsid w:val="007D0178"/>
    <w:rsid w:val="007D4909"/>
    <w:rsid w:val="007D7611"/>
    <w:rsid w:val="007E0FFE"/>
    <w:rsid w:val="007E27F3"/>
    <w:rsid w:val="007E40AB"/>
    <w:rsid w:val="007F22F2"/>
    <w:rsid w:val="007F2947"/>
    <w:rsid w:val="007F4ED3"/>
    <w:rsid w:val="008025FF"/>
    <w:rsid w:val="00802BDE"/>
    <w:rsid w:val="008123DA"/>
    <w:rsid w:val="00827D80"/>
    <w:rsid w:val="008303D1"/>
    <w:rsid w:val="00831F6E"/>
    <w:rsid w:val="00834CEB"/>
    <w:rsid w:val="008352C7"/>
    <w:rsid w:val="008353B1"/>
    <w:rsid w:val="00841DCD"/>
    <w:rsid w:val="00841DD6"/>
    <w:rsid w:val="00846D1C"/>
    <w:rsid w:val="008479F4"/>
    <w:rsid w:val="00850DA3"/>
    <w:rsid w:val="00854103"/>
    <w:rsid w:val="00861A2D"/>
    <w:rsid w:val="0086248B"/>
    <w:rsid w:val="00862833"/>
    <w:rsid w:val="00871304"/>
    <w:rsid w:val="00873BB7"/>
    <w:rsid w:val="0087673D"/>
    <w:rsid w:val="00877B47"/>
    <w:rsid w:val="008809D1"/>
    <w:rsid w:val="00882891"/>
    <w:rsid w:val="0088321B"/>
    <w:rsid w:val="00884ED4"/>
    <w:rsid w:val="00884F9F"/>
    <w:rsid w:val="008931F2"/>
    <w:rsid w:val="00894389"/>
    <w:rsid w:val="008A3035"/>
    <w:rsid w:val="008A6142"/>
    <w:rsid w:val="008B4AAD"/>
    <w:rsid w:val="008B5DFC"/>
    <w:rsid w:val="008C033D"/>
    <w:rsid w:val="008C0CCB"/>
    <w:rsid w:val="008C30EF"/>
    <w:rsid w:val="008C60C5"/>
    <w:rsid w:val="008C71BB"/>
    <w:rsid w:val="008C790A"/>
    <w:rsid w:val="008D22B1"/>
    <w:rsid w:val="008D53C0"/>
    <w:rsid w:val="008D6074"/>
    <w:rsid w:val="008D74CD"/>
    <w:rsid w:val="008E47B6"/>
    <w:rsid w:val="008E72EA"/>
    <w:rsid w:val="008F0A5C"/>
    <w:rsid w:val="00904A28"/>
    <w:rsid w:val="009135F8"/>
    <w:rsid w:val="009159B1"/>
    <w:rsid w:val="009161F7"/>
    <w:rsid w:val="00921684"/>
    <w:rsid w:val="00921F9C"/>
    <w:rsid w:val="00930391"/>
    <w:rsid w:val="009331F7"/>
    <w:rsid w:val="00935C8C"/>
    <w:rsid w:val="00937202"/>
    <w:rsid w:val="00942987"/>
    <w:rsid w:val="00944E28"/>
    <w:rsid w:val="0095252C"/>
    <w:rsid w:val="00952E90"/>
    <w:rsid w:val="0095504C"/>
    <w:rsid w:val="0096239C"/>
    <w:rsid w:val="00962D65"/>
    <w:rsid w:val="00963190"/>
    <w:rsid w:val="00983B40"/>
    <w:rsid w:val="00990720"/>
    <w:rsid w:val="0099387B"/>
    <w:rsid w:val="0099583E"/>
    <w:rsid w:val="00997C06"/>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A00021"/>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5EBF"/>
    <w:rsid w:val="00A51233"/>
    <w:rsid w:val="00A5145C"/>
    <w:rsid w:val="00A554D7"/>
    <w:rsid w:val="00A5748C"/>
    <w:rsid w:val="00A64A4D"/>
    <w:rsid w:val="00A70706"/>
    <w:rsid w:val="00A73BED"/>
    <w:rsid w:val="00A7478F"/>
    <w:rsid w:val="00A76C3E"/>
    <w:rsid w:val="00A76D7B"/>
    <w:rsid w:val="00A81680"/>
    <w:rsid w:val="00A81777"/>
    <w:rsid w:val="00A8243A"/>
    <w:rsid w:val="00A9588B"/>
    <w:rsid w:val="00A977A4"/>
    <w:rsid w:val="00AA03E2"/>
    <w:rsid w:val="00AA0D14"/>
    <w:rsid w:val="00AA1C2C"/>
    <w:rsid w:val="00AA1FFE"/>
    <w:rsid w:val="00AA598F"/>
    <w:rsid w:val="00AA6D06"/>
    <w:rsid w:val="00AA70EE"/>
    <w:rsid w:val="00AB38D3"/>
    <w:rsid w:val="00AB3D3D"/>
    <w:rsid w:val="00AB4D22"/>
    <w:rsid w:val="00AC072B"/>
    <w:rsid w:val="00AC416E"/>
    <w:rsid w:val="00AC708A"/>
    <w:rsid w:val="00AC71E7"/>
    <w:rsid w:val="00AC7908"/>
    <w:rsid w:val="00AE4F25"/>
    <w:rsid w:val="00AE7DEB"/>
    <w:rsid w:val="00AF1D94"/>
    <w:rsid w:val="00AF29AB"/>
    <w:rsid w:val="00AF71C4"/>
    <w:rsid w:val="00B01797"/>
    <w:rsid w:val="00B05E75"/>
    <w:rsid w:val="00B116B5"/>
    <w:rsid w:val="00B11A2A"/>
    <w:rsid w:val="00B1399E"/>
    <w:rsid w:val="00B153B4"/>
    <w:rsid w:val="00B15DEE"/>
    <w:rsid w:val="00B160DD"/>
    <w:rsid w:val="00B20361"/>
    <w:rsid w:val="00B20D4E"/>
    <w:rsid w:val="00B24D8D"/>
    <w:rsid w:val="00B332A9"/>
    <w:rsid w:val="00B35D98"/>
    <w:rsid w:val="00B36172"/>
    <w:rsid w:val="00B377F8"/>
    <w:rsid w:val="00B432B0"/>
    <w:rsid w:val="00B44B5E"/>
    <w:rsid w:val="00B47356"/>
    <w:rsid w:val="00B477CA"/>
    <w:rsid w:val="00B52DEE"/>
    <w:rsid w:val="00B64C9B"/>
    <w:rsid w:val="00B64FA5"/>
    <w:rsid w:val="00B82051"/>
    <w:rsid w:val="00B849B4"/>
    <w:rsid w:val="00B93BC0"/>
    <w:rsid w:val="00B9597E"/>
    <w:rsid w:val="00B96B69"/>
    <w:rsid w:val="00B96BB2"/>
    <w:rsid w:val="00BA16E4"/>
    <w:rsid w:val="00BA26B2"/>
    <w:rsid w:val="00BA7009"/>
    <w:rsid w:val="00BB004B"/>
    <w:rsid w:val="00BB2DF2"/>
    <w:rsid w:val="00BB2F70"/>
    <w:rsid w:val="00BB3799"/>
    <w:rsid w:val="00BB55CE"/>
    <w:rsid w:val="00BB5B8D"/>
    <w:rsid w:val="00BC44EC"/>
    <w:rsid w:val="00BC4F2C"/>
    <w:rsid w:val="00BC642A"/>
    <w:rsid w:val="00BC6F56"/>
    <w:rsid w:val="00BC7C38"/>
    <w:rsid w:val="00BD03E6"/>
    <w:rsid w:val="00BD1B61"/>
    <w:rsid w:val="00BE2115"/>
    <w:rsid w:val="00BE5417"/>
    <w:rsid w:val="00BE7FF7"/>
    <w:rsid w:val="00BF0683"/>
    <w:rsid w:val="00BF398B"/>
    <w:rsid w:val="00BF6A74"/>
    <w:rsid w:val="00C0284E"/>
    <w:rsid w:val="00C039DC"/>
    <w:rsid w:val="00C03B12"/>
    <w:rsid w:val="00C03CFF"/>
    <w:rsid w:val="00C04789"/>
    <w:rsid w:val="00C06BFE"/>
    <w:rsid w:val="00C101C4"/>
    <w:rsid w:val="00C10263"/>
    <w:rsid w:val="00C12B4D"/>
    <w:rsid w:val="00C16477"/>
    <w:rsid w:val="00C17811"/>
    <w:rsid w:val="00C225B9"/>
    <w:rsid w:val="00C26297"/>
    <w:rsid w:val="00C268F2"/>
    <w:rsid w:val="00C3019F"/>
    <w:rsid w:val="00C401A2"/>
    <w:rsid w:val="00C46F5B"/>
    <w:rsid w:val="00C552A0"/>
    <w:rsid w:val="00C5592D"/>
    <w:rsid w:val="00C56505"/>
    <w:rsid w:val="00C56E8F"/>
    <w:rsid w:val="00C5787D"/>
    <w:rsid w:val="00C57C3D"/>
    <w:rsid w:val="00C62864"/>
    <w:rsid w:val="00C7189F"/>
    <w:rsid w:val="00C72071"/>
    <w:rsid w:val="00C84EB0"/>
    <w:rsid w:val="00C86AD0"/>
    <w:rsid w:val="00C87357"/>
    <w:rsid w:val="00C87B38"/>
    <w:rsid w:val="00C94CBD"/>
    <w:rsid w:val="00C967DE"/>
    <w:rsid w:val="00CA1FBE"/>
    <w:rsid w:val="00CA2489"/>
    <w:rsid w:val="00CA7AC9"/>
    <w:rsid w:val="00CA7FEF"/>
    <w:rsid w:val="00CB207E"/>
    <w:rsid w:val="00CB4631"/>
    <w:rsid w:val="00CB4D9B"/>
    <w:rsid w:val="00CB50AA"/>
    <w:rsid w:val="00CB59FA"/>
    <w:rsid w:val="00CB7B78"/>
    <w:rsid w:val="00CB7C67"/>
    <w:rsid w:val="00CC31D0"/>
    <w:rsid w:val="00CC3763"/>
    <w:rsid w:val="00CC49D4"/>
    <w:rsid w:val="00CC7239"/>
    <w:rsid w:val="00CC79F0"/>
    <w:rsid w:val="00CE2203"/>
    <w:rsid w:val="00CE5EDA"/>
    <w:rsid w:val="00CE6107"/>
    <w:rsid w:val="00CF1941"/>
    <w:rsid w:val="00CF30CC"/>
    <w:rsid w:val="00CF4EAD"/>
    <w:rsid w:val="00CF53E2"/>
    <w:rsid w:val="00CF5C2F"/>
    <w:rsid w:val="00CF6A5B"/>
    <w:rsid w:val="00D02049"/>
    <w:rsid w:val="00D03ED5"/>
    <w:rsid w:val="00D06636"/>
    <w:rsid w:val="00D10558"/>
    <w:rsid w:val="00D17277"/>
    <w:rsid w:val="00D20FDB"/>
    <w:rsid w:val="00D21198"/>
    <w:rsid w:val="00D214B2"/>
    <w:rsid w:val="00D23AC3"/>
    <w:rsid w:val="00D26869"/>
    <w:rsid w:val="00D30B36"/>
    <w:rsid w:val="00D33828"/>
    <w:rsid w:val="00D36BDE"/>
    <w:rsid w:val="00D37FCE"/>
    <w:rsid w:val="00D44EB0"/>
    <w:rsid w:val="00D5212A"/>
    <w:rsid w:val="00D53C50"/>
    <w:rsid w:val="00D54EF4"/>
    <w:rsid w:val="00D57903"/>
    <w:rsid w:val="00D60D8D"/>
    <w:rsid w:val="00D65360"/>
    <w:rsid w:val="00D712D6"/>
    <w:rsid w:val="00D72D6F"/>
    <w:rsid w:val="00D72DA2"/>
    <w:rsid w:val="00D74C62"/>
    <w:rsid w:val="00D759A0"/>
    <w:rsid w:val="00D8484A"/>
    <w:rsid w:val="00D90EB8"/>
    <w:rsid w:val="00D91255"/>
    <w:rsid w:val="00DA5B48"/>
    <w:rsid w:val="00DA72AD"/>
    <w:rsid w:val="00DA7E9D"/>
    <w:rsid w:val="00DB0F91"/>
    <w:rsid w:val="00DB1184"/>
    <w:rsid w:val="00DB4372"/>
    <w:rsid w:val="00DB7116"/>
    <w:rsid w:val="00DB743F"/>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4CC6"/>
    <w:rsid w:val="00DF559D"/>
    <w:rsid w:val="00E00FD5"/>
    <w:rsid w:val="00E0267B"/>
    <w:rsid w:val="00E02CB3"/>
    <w:rsid w:val="00E03AB6"/>
    <w:rsid w:val="00E1004A"/>
    <w:rsid w:val="00E10089"/>
    <w:rsid w:val="00E112C9"/>
    <w:rsid w:val="00E120C8"/>
    <w:rsid w:val="00E13FD4"/>
    <w:rsid w:val="00E1485D"/>
    <w:rsid w:val="00E15A6B"/>
    <w:rsid w:val="00E21365"/>
    <w:rsid w:val="00E306D8"/>
    <w:rsid w:val="00E32BA3"/>
    <w:rsid w:val="00E344BF"/>
    <w:rsid w:val="00E37115"/>
    <w:rsid w:val="00E43D90"/>
    <w:rsid w:val="00E4665C"/>
    <w:rsid w:val="00E4691F"/>
    <w:rsid w:val="00E50075"/>
    <w:rsid w:val="00E52A35"/>
    <w:rsid w:val="00E549D7"/>
    <w:rsid w:val="00E57D77"/>
    <w:rsid w:val="00E60E3B"/>
    <w:rsid w:val="00E629DE"/>
    <w:rsid w:val="00E62C4C"/>
    <w:rsid w:val="00E65CE3"/>
    <w:rsid w:val="00E7005B"/>
    <w:rsid w:val="00E70325"/>
    <w:rsid w:val="00E71341"/>
    <w:rsid w:val="00E71FCF"/>
    <w:rsid w:val="00E72D52"/>
    <w:rsid w:val="00E77BF4"/>
    <w:rsid w:val="00E80A50"/>
    <w:rsid w:val="00E816D8"/>
    <w:rsid w:val="00E87DC4"/>
    <w:rsid w:val="00E92FAD"/>
    <w:rsid w:val="00E93989"/>
    <w:rsid w:val="00E93DAD"/>
    <w:rsid w:val="00E97136"/>
    <w:rsid w:val="00E9780E"/>
    <w:rsid w:val="00E97CE2"/>
    <w:rsid w:val="00EA2A03"/>
    <w:rsid w:val="00EA2D1F"/>
    <w:rsid w:val="00EA3CFE"/>
    <w:rsid w:val="00EA4A59"/>
    <w:rsid w:val="00EB20E9"/>
    <w:rsid w:val="00EB4091"/>
    <w:rsid w:val="00EB6981"/>
    <w:rsid w:val="00EC01EF"/>
    <w:rsid w:val="00EC2183"/>
    <w:rsid w:val="00EC263F"/>
    <w:rsid w:val="00EC4E86"/>
    <w:rsid w:val="00EC748B"/>
    <w:rsid w:val="00ED0C65"/>
    <w:rsid w:val="00ED0DC2"/>
    <w:rsid w:val="00ED1276"/>
    <w:rsid w:val="00ED3602"/>
    <w:rsid w:val="00ED57C1"/>
    <w:rsid w:val="00EE36EA"/>
    <w:rsid w:val="00EE45E7"/>
    <w:rsid w:val="00EE5032"/>
    <w:rsid w:val="00EE7D96"/>
    <w:rsid w:val="00EF02B3"/>
    <w:rsid w:val="00EF4B8E"/>
    <w:rsid w:val="00F04F13"/>
    <w:rsid w:val="00F05A6E"/>
    <w:rsid w:val="00F07558"/>
    <w:rsid w:val="00F07562"/>
    <w:rsid w:val="00F07A13"/>
    <w:rsid w:val="00F10951"/>
    <w:rsid w:val="00F13AB2"/>
    <w:rsid w:val="00F145F4"/>
    <w:rsid w:val="00F146D0"/>
    <w:rsid w:val="00F14A78"/>
    <w:rsid w:val="00F160ED"/>
    <w:rsid w:val="00F16598"/>
    <w:rsid w:val="00F179A4"/>
    <w:rsid w:val="00F215D6"/>
    <w:rsid w:val="00F251CF"/>
    <w:rsid w:val="00F26A31"/>
    <w:rsid w:val="00F26B2D"/>
    <w:rsid w:val="00F26CEF"/>
    <w:rsid w:val="00F32BDC"/>
    <w:rsid w:val="00F32F06"/>
    <w:rsid w:val="00F35351"/>
    <w:rsid w:val="00F421CF"/>
    <w:rsid w:val="00F427D5"/>
    <w:rsid w:val="00F4300E"/>
    <w:rsid w:val="00F434EF"/>
    <w:rsid w:val="00F4414B"/>
    <w:rsid w:val="00F452D3"/>
    <w:rsid w:val="00F45A6E"/>
    <w:rsid w:val="00F45F0A"/>
    <w:rsid w:val="00F50E55"/>
    <w:rsid w:val="00F51113"/>
    <w:rsid w:val="00F51DDD"/>
    <w:rsid w:val="00F536A9"/>
    <w:rsid w:val="00F54148"/>
    <w:rsid w:val="00F5692B"/>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5BDA"/>
    <w:rsid w:val="00FA6835"/>
    <w:rsid w:val="00FB51E5"/>
    <w:rsid w:val="00FB6A07"/>
    <w:rsid w:val="00FC0665"/>
    <w:rsid w:val="00FD0091"/>
    <w:rsid w:val="00FD0796"/>
    <w:rsid w:val="00FD6E16"/>
    <w:rsid w:val="00FD7792"/>
    <w:rsid w:val="00FE76BB"/>
    <w:rsid w:val="00FF2435"/>
    <w:rsid w:val="00FF379E"/>
    <w:rsid w:val="00FF49C7"/>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5569A"/>
  <w15:docId w15:val="{31FA7265-CE67-4CB0-A9F5-1D678BEC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styleId="NichtaufgelsteErwhnung">
    <w:name w:val="Unresolved Mention"/>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3D15-A021-44C4-86C5-D46C30923149}">
  <ds:schemaRefs>
    <ds:schemaRef ds:uri="http://schemas.openxmlformats.org/officeDocument/2006/bibliography"/>
  </ds:schemaRefs>
</ds:datastoreItem>
</file>

<file path=customXml/itemProps2.xml><?xml version="1.0" encoding="utf-8"?>
<ds:datastoreItem xmlns:ds="http://schemas.openxmlformats.org/officeDocument/2006/customXml" ds:itemID="{3063EAC0-A610-48BE-ACDD-267BB9EC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5402</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6247</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Vanessa Frekers</cp:lastModifiedBy>
  <cp:revision>10</cp:revision>
  <cp:lastPrinted>2019-04-11T13:47:00Z</cp:lastPrinted>
  <dcterms:created xsi:type="dcterms:W3CDTF">2019-04-10T09:47:00Z</dcterms:created>
  <dcterms:modified xsi:type="dcterms:W3CDTF">2019-04-11T14:43:00Z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