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5DE19" w14:textId="77777777" w:rsidR="00B377F8" w:rsidRPr="001941CA" w:rsidRDefault="002D57C8" w:rsidP="00E50075">
      <w:pPr>
        <w:jc w:val="left"/>
        <w:rPr>
          <w:rFonts w:ascii="Arial" w:hAnsi="Arial" w:cs="Arial"/>
          <w:b/>
          <w:szCs w:val="24"/>
          <w:lang w:val="de-DE"/>
        </w:rPr>
      </w:pPr>
      <w:r w:rsidRPr="001941CA">
        <w:rPr>
          <w:rFonts w:ascii="Arial" w:hAnsi="Arial" w:cs="Arial"/>
          <w:b/>
          <w:szCs w:val="24"/>
          <w:lang w:val="de-DE"/>
        </w:rPr>
        <w:t xml:space="preserve"> </w:t>
      </w:r>
    </w:p>
    <w:p w14:paraId="40E615DC" w14:textId="77777777" w:rsidR="000A466F" w:rsidRPr="001941CA" w:rsidRDefault="001941CA" w:rsidP="00990720">
      <w:pPr>
        <w:framePr w:w="2835" w:hSpace="181" w:wrap="around" w:vAnchor="page" w:hAnchor="page" w:x="7717" w:y="2209" w:anchorLock="1"/>
        <w:shd w:val="solid" w:color="FFFFFF" w:fill="FFFFFF"/>
        <w:rPr>
          <w:rFonts w:ascii="Arial" w:hAnsi="Arial" w:cs="Arial"/>
          <w:b/>
          <w:sz w:val="20"/>
          <w:lang w:val="de-DE"/>
        </w:rPr>
      </w:pPr>
      <w:r w:rsidRPr="001941CA">
        <w:rPr>
          <w:rFonts w:ascii="Arial" w:hAnsi="Arial" w:cs="Arial"/>
          <w:b/>
          <w:sz w:val="20"/>
          <w:lang w:val="de-DE"/>
        </w:rPr>
        <w:t>Kontakt</w:t>
      </w:r>
      <w:r w:rsidR="000A466F" w:rsidRPr="001941CA">
        <w:rPr>
          <w:rFonts w:ascii="Arial" w:hAnsi="Arial" w:cs="Arial"/>
          <w:b/>
          <w:sz w:val="20"/>
          <w:lang w:val="de-DE"/>
        </w:rPr>
        <w:t xml:space="preserve">: </w:t>
      </w:r>
    </w:p>
    <w:p w14:paraId="55E17C47" w14:textId="77777777"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14:paraId="1B6AC1F4" w14:textId="77777777" w:rsidR="00BB0F49" w:rsidRPr="00337545" w:rsidRDefault="00BB0F49" w:rsidP="00BB0F49">
      <w:pPr>
        <w:framePr w:w="2835" w:hSpace="181" w:wrap="around" w:vAnchor="page" w:hAnchor="page" w:x="7717" w:y="2209" w:anchorLock="1"/>
        <w:shd w:val="solid" w:color="FFFFFF" w:fill="FFFFFF"/>
        <w:rPr>
          <w:rFonts w:ascii="Arial" w:hAnsi="Arial" w:cs="Arial"/>
          <w:sz w:val="20"/>
          <w:lang w:val="de-DE"/>
        </w:rPr>
      </w:pPr>
      <w:r w:rsidRPr="00337545">
        <w:rPr>
          <w:rFonts w:ascii="Arial" w:hAnsi="Arial" w:cs="Arial"/>
          <w:sz w:val="20"/>
          <w:lang w:val="de-DE"/>
        </w:rPr>
        <w:t>Vanessa Frekers, B.Sc.</w:t>
      </w:r>
    </w:p>
    <w:p w14:paraId="699F65E9" w14:textId="77777777" w:rsidR="00BB0F49" w:rsidRPr="00337545" w:rsidRDefault="004D1B0C" w:rsidP="00BB0F49">
      <w:pPr>
        <w:framePr w:w="2835" w:hSpace="181" w:wrap="around" w:vAnchor="page" w:hAnchor="page" w:x="7717" w:y="2209" w:anchorLock="1"/>
        <w:shd w:val="solid" w:color="FFFFFF" w:fill="FFFFFF"/>
        <w:rPr>
          <w:rFonts w:ascii="Arial" w:hAnsi="Arial" w:cs="Arial"/>
          <w:sz w:val="20"/>
          <w:lang w:val="de-DE"/>
        </w:rPr>
      </w:pPr>
      <w:hyperlink r:id="rId9" w:history="1">
        <w:r w:rsidR="00BB0F49" w:rsidRPr="00337545">
          <w:rPr>
            <w:rStyle w:val="Hyperlink"/>
            <w:rFonts w:ascii="Arial" w:hAnsi="Arial" w:cs="Arial"/>
            <w:sz w:val="20"/>
            <w:lang w:val="de-DE"/>
          </w:rPr>
          <w:t>press@sigmasoft.de</w:t>
        </w:r>
      </w:hyperlink>
      <w:r w:rsidR="00BB0F49" w:rsidRPr="00337545">
        <w:rPr>
          <w:rFonts w:ascii="Arial" w:hAnsi="Arial" w:cs="Arial"/>
          <w:sz w:val="20"/>
          <w:lang w:val="de-DE"/>
        </w:rPr>
        <w:t xml:space="preserve"> </w:t>
      </w:r>
    </w:p>
    <w:p w14:paraId="2315854C" w14:textId="77777777" w:rsidR="00BB0F49" w:rsidRPr="00337545" w:rsidRDefault="00BB0F49" w:rsidP="00BB0F49">
      <w:pPr>
        <w:framePr w:w="2835" w:hSpace="181" w:wrap="around" w:vAnchor="page" w:hAnchor="page" w:x="7717" w:y="2209" w:anchorLock="1"/>
        <w:shd w:val="solid" w:color="FFFFFF" w:fill="FFFFFF"/>
        <w:rPr>
          <w:rFonts w:ascii="Arial" w:hAnsi="Arial" w:cs="Arial"/>
          <w:sz w:val="20"/>
          <w:lang w:val="de-DE"/>
        </w:rPr>
      </w:pPr>
      <w:r w:rsidRPr="00337545">
        <w:rPr>
          <w:rFonts w:ascii="Arial" w:hAnsi="Arial" w:cs="Arial"/>
          <w:sz w:val="20"/>
          <w:lang w:val="de-DE"/>
        </w:rPr>
        <w:t>+49-241-89495-0</w:t>
      </w:r>
    </w:p>
    <w:p w14:paraId="0BA76C6F" w14:textId="77777777" w:rsidR="00BB0F49" w:rsidRPr="009C0E7C" w:rsidRDefault="00BB0F49" w:rsidP="00BB0F49">
      <w:pPr>
        <w:framePr w:w="2835" w:hSpace="181" w:wrap="around" w:vAnchor="page" w:hAnchor="page" w:x="7717" w:y="2209" w:anchorLock="1"/>
        <w:shd w:val="solid" w:color="FFFFFF" w:fill="FFFFFF"/>
        <w:rPr>
          <w:rFonts w:ascii="Arial" w:hAnsi="Arial" w:cs="Arial"/>
          <w:sz w:val="20"/>
          <w:lang w:val="de-DE"/>
        </w:rPr>
      </w:pPr>
      <w:r w:rsidRPr="00337545">
        <w:rPr>
          <w:rFonts w:ascii="Arial" w:hAnsi="Arial" w:cs="Arial"/>
          <w:sz w:val="20"/>
          <w:lang w:val="de-DE"/>
        </w:rPr>
        <w:t xml:space="preserve">Kackertstr. </w:t>
      </w:r>
      <w:r w:rsidRPr="009C0E7C">
        <w:rPr>
          <w:rFonts w:ascii="Arial" w:hAnsi="Arial" w:cs="Arial"/>
          <w:sz w:val="20"/>
          <w:lang w:val="de-DE"/>
        </w:rPr>
        <w:t>11</w:t>
      </w:r>
    </w:p>
    <w:p w14:paraId="30F79E2A" w14:textId="77777777" w:rsidR="00BB0F49" w:rsidRPr="009C0E7C" w:rsidRDefault="00BB0F49" w:rsidP="00BB0F49">
      <w:pPr>
        <w:framePr w:w="2835" w:hSpace="181" w:wrap="around" w:vAnchor="page" w:hAnchor="page" w:x="7717" w:y="2209" w:anchorLock="1"/>
        <w:shd w:val="solid" w:color="FFFFFF" w:fill="FFFFFF"/>
        <w:rPr>
          <w:rFonts w:ascii="Arial" w:hAnsi="Arial" w:cs="Arial"/>
          <w:sz w:val="20"/>
          <w:lang w:val="de-DE"/>
        </w:rPr>
      </w:pPr>
      <w:r w:rsidRPr="009C0E7C">
        <w:rPr>
          <w:rFonts w:ascii="Arial" w:hAnsi="Arial" w:cs="Arial"/>
          <w:sz w:val="20"/>
          <w:lang w:val="de-DE"/>
        </w:rPr>
        <w:t xml:space="preserve">D-52072 – Aachen </w:t>
      </w:r>
    </w:p>
    <w:p w14:paraId="549205EF" w14:textId="77777777" w:rsidR="000A466F" w:rsidRPr="001941CA"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Pressemitteilung</w:t>
      </w:r>
    </w:p>
    <w:p w14:paraId="00FA75D3" w14:textId="5D3F45E2" w:rsidR="00B377F8" w:rsidRPr="001941CA" w:rsidRDefault="00BB0F49" w:rsidP="00B377F8">
      <w:pPr>
        <w:rPr>
          <w:rFonts w:ascii="Arial" w:hAnsi="Arial" w:cs="Arial"/>
          <w:b/>
          <w:szCs w:val="24"/>
          <w:lang w:val="de-DE"/>
        </w:rPr>
      </w:pPr>
      <w:r w:rsidRPr="00044132">
        <w:rPr>
          <w:rFonts w:ascii="Arial" w:hAnsi="Arial" w:cs="Arial"/>
          <w:b/>
          <w:noProof/>
          <w:szCs w:val="24"/>
          <w:lang w:val="de-DE"/>
        </w:rPr>
        <w:drawing>
          <wp:anchor distT="0" distB="0" distL="114300" distR="114300" simplePos="0" relativeHeight="251659264" behindDoc="0" locked="0" layoutInCell="1" allowOverlap="1" wp14:anchorId="5F68E197" wp14:editId="55A34CAC">
            <wp:simplePos x="0" y="0"/>
            <wp:positionH relativeFrom="margin">
              <wp:posOffset>0</wp:posOffset>
            </wp:positionH>
            <wp:positionV relativeFrom="paragraph">
              <wp:posOffset>-635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2386C485" w14:textId="77777777" w:rsidR="00681BCB" w:rsidRPr="001941CA" w:rsidRDefault="00681BCB" w:rsidP="00B377F8">
      <w:pPr>
        <w:rPr>
          <w:rFonts w:ascii="Arial" w:hAnsi="Arial" w:cs="Arial"/>
          <w:b/>
          <w:szCs w:val="24"/>
          <w:lang w:val="de-DE"/>
        </w:rPr>
      </w:pPr>
    </w:p>
    <w:p w14:paraId="042DE3E2" w14:textId="77777777" w:rsidR="00586D02" w:rsidRPr="001941CA" w:rsidRDefault="00586D02" w:rsidP="00B377F8">
      <w:pPr>
        <w:spacing w:after="200"/>
        <w:jc w:val="center"/>
        <w:rPr>
          <w:rFonts w:ascii="Arial" w:eastAsia="Calibri" w:hAnsi="Arial" w:cs="Arial"/>
          <w:b/>
          <w:sz w:val="22"/>
          <w:szCs w:val="22"/>
          <w:lang w:val="de-DE" w:eastAsia="en-US"/>
        </w:rPr>
      </w:pPr>
    </w:p>
    <w:p w14:paraId="6F8C119B" w14:textId="610E1AED" w:rsidR="00D214B2" w:rsidRDefault="00D214B2" w:rsidP="00B377F8">
      <w:pPr>
        <w:spacing w:after="200"/>
        <w:jc w:val="center"/>
        <w:rPr>
          <w:rFonts w:ascii="Arial" w:eastAsia="Calibri" w:hAnsi="Arial" w:cs="Arial"/>
          <w:b/>
          <w:sz w:val="22"/>
          <w:szCs w:val="22"/>
          <w:lang w:val="de-DE" w:eastAsia="en-US"/>
        </w:rPr>
      </w:pPr>
    </w:p>
    <w:p w14:paraId="752BD434" w14:textId="0651FDCD" w:rsidR="00BB0F49" w:rsidRDefault="00BB0F49" w:rsidP="00B377F8">
      <w:pPr>
        <w:spacing w:after="200"/>
        <w:jc w:val="center"/>
        <w:rPr>
          <w:rFonts w:ascii="Arial" w:eastAsia="Calibri" w:hAnsi="Arial" w:cs="Arial"/>
          <w:b/>
          <w:sz w:val="22"/>
          <w:szCs w:val="22"/>
          <w:lang w:val="de-DE" w:eastAsia="en-US"/>
        </w:rPr>
      </w:pPr>
    </w:p>
    <w:p w14:paraId="12825F11" w14:textId="77777777" w:rsidR="00BB0F49" w:rsidRDefault="00BB0F49" w:rsidP="00B377F8">
      <w:pPr>
        <w:spacing w:after="200"/>
        <w:jc w:val="center"/>
        <w:rPr>
          <w:rFonts w:ascii="Arial" w:eastAsia="Calibri" w:hAnsi="Arial" w:cs="Arial"/>
          <w:b/>
          <w:sz w:val="22"/>
          <w:szCs w:val="22"/>
          <w:lang w:val="de-DE" w:eastAsia="en-US"/>
        </w:rPr>
      </w:pPr>
    </w:p>
    <w:p w14:paraId="0F7C9428" w14:textId="1239FE1E" w:rsidR="00BB0F49" w:rsidRPr="00BB0F49" w:rsidRDefault="00D53122" w:rsidP="00BB0F49">
      <w:pPr>
        <w:jc w:val="center"/>
        <w:rPr>
          <w:rFonts w:ascii="Arial" w:eastAsia="Calibri" w:hAnsi="Arial"/>
          <w:b/>
          <w:sz w:val="22"/>
          <w:szCs w:val="22"/>
          <w:lang w:val="de-DE" w:eastAsia="en-US"/>
        </w:rPr>
      </w:pPr>
      <w:r>
        <w:rPr>
          <w:rFonts w:ascii="Arial" w:eastAsia="Calibri" w:hAnsi="Arial"/>
          <w:b/>
          <w:sz w:val="22"/>
          <w:szCs w:val="22"/>
          <w:lang w:val="de-DE" w:eastAsia="en-US"/>
        </w:rPr>
        <w:t>Weiterbildung</w:t>
      </w:r>
    </w:p>
    <w:p w14:paraId="7FAD6503" w14:textId="2E85CE7E" w:rsidR="00C4637E" w:rsidRPr="00C4637E" w:rsidRDefault="00C4637E" w:rsidP="00814F2D">
      <w:pPr>
        <w:spacing w:line="360" w:lineRule="auto"/>
        <w:jc w:val="center"/>
        <w:rPr>
          <w:rFonts w:ascii="Arial" w:hAnsi="Arial" w:cs="Arial"/>
          <w:b/>
          <w:sz w:val="28"/>
          <w:szCs w:val="28"/>
          <w:lang w:val="de-DE"/>
        </w:rPr>
      </w:pPr>
      <w:r w:rsidRPr="00C4637E">
        <w:rPr>
          <w:rFonts w:ascii="Arial" w:hAnsi="Arial" w:cs="Arial"/>
          <w:b/>
          <w:sz w:val="28"/>
          <w:szCs w:val="28"/>
          <w:lang w:val="de-DE"/>
        </w:rPr>
        <w:t xml:space="preserve">SIGMA </w:t>
      </w:r>
      <w:r w:rsidR="0009401E">
        <w:rPr>
          <w:rFonts w:ascii="Arial" w:hAnsi="Arial" w:cs="Arial"/>
          <w:b/>
          <w:sz w:val="28"/>
          <w:szCs w:val="28"/>
          <w:lang w:val="de-DE"/>
        </w:rPr>
        <w:t xml:space="preserve">vermittelt </w:t>
      </w:r>
      <w:r w:rsidR="00897495">
        <w:rPr>
          <w:rFonts w:ascii="Arial" w:hAnsi="Arial" w:cs="Arial"/>
          <w:b/>
          <w:sz w:val="28"/>
          <w:szCs w:val="28"/>
          <w:lang w:val="de-DE"/>
        </w:rPr>
        <w:t>Spritzgieß-</w:t>
      </w:r>
      <w:proofErr w:type="spellStart"/>
      <w:r w:rsidR="00897495">
        <w:rPr>
          <w:rFonts w:ascii="Arial" w:hAnsi="Arial" w:cs="Arial"/>
          <w:b/>
          <w:sz w:val="28"/>
          <w:szCs w:val="28"/>
          <w:lang w:val="de-DE"/>
        </w:rPr>
        <w:t>Know-How</w:t>
      </w:r>
      <w:proofErr w:type="spellEnd"/>
      <w:r w:rsidR="00897495">
        <w:rPr>
          <w:rFonts w:ascii="Arial" w:hAnsi="Arial" w:cs="Arial"/>
          <w:b/>
          <w:sz w:val="28"/>
          <w:szCs w:val="28"/>
          <w:lang w:val="de-DE"/>
        </w:rPr>
        <w:t xml:space="preserve"> zur Prozessoptimierung</w:t>
      </w:r>
    </w:p>
    <w:p w14:paraId="3A0916CE" w14:textId="77777777" w:rsidR="00D5212A" w:rsidRDefault="00D5212A" w:rsidP="00E72D52">
      <w:pPr>
        <w:jc w:val="center"/>
        <w:rPr>
          <w:rFonts w:ascii="Arial" w:eastAsia="Calibri" w:hAnsi="Arial"/>
          <w:b/>
          <w:szCs w:val="24"/>
          <w:lang w:val="de-DE" w:eastAsia="en-US"/>
        </w:rPr>
      </w:pPr>
    </w:p>
    <w:p w14:paraId="0B9B00E7" w14:textId="1A80FF2A" w:rsidR="00BB0F49" w:rsidRPr="006F4A15" w:rsidRDefault="00051667" w:rsidP="00BB0F49">
      <w:pPr>
        <w:spacing w:after="200" w:line="276" w:lineRule="auto"/>
        <w:jc w:val="center"/>
        <w:rPr>
          <w:rFonts w:ascii="Arial" w:eastAsia="Calibri" w:hAnsi="Arial" w:cs="Arial"/>
          <w:b/>
          <w:sz w:val="22"/>
          <w:szCs w:val="22"/>
          <w:lang w:val="de-DE" w:eastAsia="en-US"/>
        </w:rPr>
      </w:pPr>
      <w:r>
        <w:rPr>
          <w:rFonts w:ascii="Arial" w:eastAsia="Calibri" w:hAnsi="Arial" w:cs="Arial"/>
          <w:b/>
          <w:sz w:val="22"/>
          <w:szCs w:val="22"/>
          <w:lang w:val="de-DE" w:eastAsia="en-US"/>
        </w:rPr>
        <w:t xml:space="preserve">Gemeinsam mit ihren Kooperationspartnern macht SIGMA Spritzgießprozesse im VDI Seminar verständlich </w:t>
      </w:r>
    </w:p>
    <w:p w14:paraId="27248E76" w14:textId="71525CB3" w:rsidR="00AA1FFE" w:rsidRDefault="00897495" w:rsidP="007F6D38">
      <w:pPr>
        <w:spacing w:after="200" w:line="360" w:lineRule="auto"/>
        <w:jc w:val="center"/>
        <w:rPr>
          <w:rFonts w:ascii="Arial" w:hAnsi="Arial" w:cs="Arial"/>
          <w:i/>
          <w:sz w:val="22"/>
          <w:szCs w:val="22"/>
          <w:lang w:val="de-DE"/>
        </w:rPr>
      </w:pPr>
      <w:r>
        <w:rPr>
          <w:rFonts w:ascii="Arial" w:hAnsi="Arial" w:cs="Arial"/>
          <w:i/>
          <w:sz w:val="22"/>
          <w:szCs w:val="22"/>
          <w:lang w:val="de-DE"/>
        </w:rPr>
        <w:t xml:space="preserve">Der Fokus eines erfolgreichen Spritzgießprozesses liegt im Verständnis der entscheidenden Einflussparameter. </w:t>
      </w:r>
      <w:r w:rsidR="00337545">
        <w:rPr>
          <w:rFonts w:ascii="Arial" w:hAnsi="Arial" w:cs="Arial"/>
          <w:i/>
          <w:sz w:val="22"/>
          <w:szCs w:val="22"/>
          <w:lang w:val="de-DE"/>
        </w:rPr>
        <w:t xml:space="preserve">Die </w:t>
      </w:r>
      <w:r>
        <w:rPr>
          <w:rFonts w:ascii="Arial" w:hAnsi="Arial" w:cs="Arial"/>
          <w:i/>
          <w:sz w:val="22"/>
          <w:szCs w:val="22"/>
          <w:lang w:val="de-DE"/>
        </w:rPr>
        <w:t xml:space="preserve">SIGMA Engineering </w:t>
      </w:r>
      <w:r w:rsidR="00233646">
        <w:rPr>
          <w:rFonts w:ascii="Arial" w:hAnsi="Arial" w:cs="Arial"/>
          <w:i/>
          <w:sz w:val="22"/>
          <w:szCs w:val="22"/>
          <w:lang w:val="de-DE"/>
        </w:rPr>
        <w:t xml:space="preserve">hat das Ziel, dieses Verständnis in Kooperation mit </w:t>
      </w:r>
      <w:r w:rsidR="00233646" w:rsidRPr="00233646">
        <w:rPr>
          <w:rFonts w:ascii="Arial" w:hAnsi="Arial" w:cs="Arial"/>
          <w:i/>
          <w:sz w:val="22"/>
          <w:szCs w:val="22"/>
          <w:lang w:val="de-DE"/>
        </w:rPr>
        <w:t xml:space="preserve">DUFNER.MDT sowie GÜNTHER Heisskanaltechnik </w:t>
      </w:r>
      <w:r w:rsidR="00BB7F42">
        <w:rPr>
          <w:rFonts w:ascii="Arial" w:hAnsi="Arial" w:cs="Arial"/>
          <w:i/>
          <w:sz w:val="22"/>
          <w:szCs w:val="22"/>
          <w:lang w:val="de-DE"/>
        </w:rPr>
        <w:t>in Seminar</w:t>
      </w:r>
      <w:r w:rsidR="00D53FBA">
        <w:rPr>
          <w:rFonts w:ascii="Arial" w:hAnsi="Arial" w:cs="Arial"/>
          <w:i/>
          <w:sz w:val="22"/>
          <w:szCs w:val="22"/>
          <w:lang w:val="de-DE"/>
        </w:rPr>
        <w:t>form</w:t>
      </w:r>
      <w:r w:rsidR="00BB7F42">
        <w:rPr>
          <w:rFonts w:ascii="Arial" w:hAnsi="Arial" w:cs="Arial"/>
          <w:i/>
          <w:sz w:val="22"/>
          <w:szCs w:val="22"/>
          <w:lang w:val="de-DE"/>
        </w:rPr>
        <w:t xml:space="preserve"> </w:t>
      </w:r>
      <w:r w:rsidR="00233646" w:rsidRPr="00233646">
        <w:rPr>
          <w:rFonts w:ascii="Arial" w:hAnsi="Arial" w:cs="Arial"/>
          <w:i/>
          <w:sz w:val="22"/>
          <w:szCs w:val="22"/>
          <w:lang w:val="de-DE"/>
        </w:rPr>
        <w:t xml:space="preserve">zu </w:t>
      </w:r>
      <w:r w:rsidR="00924A86">
        <w:rPr>
          <w:rFonts w:ascii="Arial" w:hAnsi="Arial" w:cs="Arial"/>
          <w:i/>
          <w:sz w:val="22"/>
          <w:szCs w:val="22"/>
          <w:lang w:val="de-DE"/>
        </w:rPr>
        <w:t>fördern</w:t>
      </w:r>
      <w:r w:rsidR="00233646" w:rsidRPr="00233646">
        <w:rPr>
          <w:rFonts w:ascii="Arial" w:hAnsi="Arial" w:cs="Arial"/>
          <w:i/>
          <w:sz w:val="22"/>
          <w:szCs w:val="22"/>
          <w:lang w:val="de-DE"/>
        </w:rPr>
        <w:t>.</w:t>
      </w:r>
      <w:r w:rsidR="003F628D">
        <w:rPr>
          <w:rFonts w:ascii="Arial" w:hAnsi="Arial" w:cs="Arial"/>
          <w:i/>
          <w:sz w:val="22"/>
          <w:szCs w:val="22"/>
          <w:lang w:val="de-DE"/>
        </w:rPr>
        <w:t xml:space="preserve"> </w:t>
      </w:r>
      <w:r w:rsidR="006F4A15">
        <w:rPr>
          <w:rFonts w:ascii="Arial" w:hAnsi="Arial" w:cs="Arial"/>
          <w:i/>
          <w:sz w:val="22"/>
          <w:szCs w:val="22"/>
          <w:lang w:val="de-DE"/>
        </w:rPr>
        <w:t xml:space="preserve">Die Seminarteilnehmer befassen sich mit </w:t>
      </w:r>
      <w:r w:rsidR="003F628D">
        <w:rPr>
          <w:rFonts w:ascii="Arial" w:hAnsi="Arial" w:cs="Arial"/>
          <w:i/>
          <w:sz w:val="22"/>
          <w:szCs w:val="22"/>
          <w:lang w:val="de-DE"/>
        </w:rPr>
        <w:t>der grundsätzlichen</w:t>
      </w:r>
      <w:r w:rsidR="006F4A15">
        <w:rPr>
          <w:rFonts w:ascii="Arial" w:hAnsi="Arial" w:cs="Arial"/>
          <w:i/>
          <w:sz w:val="22"/>
          <w:szCs w:val="22"/>
          <w:lang w:val="de-DE"/>
        </w:rPr>
        <w:t xml:space="preserve"> Fragestellung, wie der Spritzgießprozess vorhersagbar gemacht werden kann, um Änderungsschleifen und Trial-and-Error Versuche an der Maschine zu vermeiden. </w:t>
      </w:r>
    </w:p>
    <w:p w14:paraId="109C52F6" w14:textId="77777777" w:rsidR="00BB0F49" w:rsidRDefault="00BB0F49" w:rsidP="00C4637E">
      <w:pPr>
        <w:spacing w:after="200" w:line="360" w:lineRule="auto"/>
        <w:jc w:val="center"/>
        <w:rPr>
          <w:rFonts w:ascii="Arial" w:hAnsi="Arial" w:cs="Arial"/>
          <w:i/>
          <w:sz w:val="22"/>
          <w:szCs w:val="22"/>
          <w:lang w:val="de-DE"/>
        </w:rPr>
      </w:pPr>
    </w:p>
    <w:p w14:paraId="2A69D216" w14:textId="04B454F1" w:rsidR="006F4A15" w:rsidRDefault="00883CDA" w:rsidP="00C4637E">
      <w:pPr>
        <w:spacing w:after="200" w:line="360" w:lineRule="auto"/>
        <w:jc w:val="center"/>
        <w:rPr>
          <w:rFonts w:ascii="Arial" w:eastAsia="Calibri" w:hAnsi="Arial" w:cs="Arial"/>
          <w:i/>
          <w:sz w:val="22"/>
          <w:szCs w:val="22"/>
          <w:lang w:val="de-DE" w:eastAsia="en-US"/>
        </w:rPr>
      </w:pPr>
      <w:r>
        <w:rPr>
          <w:rFonts w:ascii="Arial" w:eastAsia="Calibri" w:hAnsi="Arial" w:cs="Arial"/>
          <w:noProof/>
          <w:sz w:val="22"/>
          <w:szCs w:val="22"/>
          <w:lang w:val="de-DE"/>
        </w:rPr>
        <w:drawing>
          <wp:inline distT="0" distB="0" distL="0" distR="0" wp14:anchorId="75DFE75A" wp14:editId="164C35B0">
            <wp:extent cx="5760720" cy="13950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academy2.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1395095"/>
                    </a:xfrm>
                    <a:prstGeom prst="rect">
                      <a:avLst/>
                    </a:prstGeom>
                  </pic:spPr>
                </pic:pic>
              </a:graphicData>
            </a:graphic>
          </wp:inline>
        </w:drawing>
      </w:r>
    </w:p>
    <w:p w14:paraId="152B5747" w14:textId="32A8ED2A" w:rsidR="00883CDA" w:rsidRPr="00337545" w:rsidRDefault="00BB0F49" w:rsidP="007F6D38">
      <w:pPr>
        <w:spacing w:after="200" w:line="288" w:lineRule="auto"/>
        <w:jc w:val="left"/>
        <w:rPr>
          <w:rFonts w:ascii="Arial" w:eastAsia="Calibri" w:hAnsi="Arial" w:cs="Arial"/>
          <w:i/>
          <w:sz w:val="22"/>
          <w:szCs w:val="22"/>
          <w:lang w:val="de-DE" w:eastAsia="en-US"/>
        </w:rPr>
      </w:pPr>
      <w:r w:rsidRPr="00337545">
        <w:rPr>
          <w:rFonts w:ascii="Arial" w:eastAsia="Calibri" w:hAnsi="Arial" w:cs="Arial"/>
          <w:i/>
          <w:sz w:val="22"/>
          <w:szCs w:val="22"/>
          <w:lang w:val="de-DE" w:eastAsia="en-US"/>
        </w:rPr>
        <w:t xml:space="preserve">Bild 1 – </w:t>
      </w:r>
      <w:r w:rsidR="00883CDA" w:rsidRPr="00337545">
        <w:rPr>
          <w:rFonts w:ascii="Arial" w:eastAsia="Calibri" w:hAnsi="Arial" w:cs="Arial"/>
          <w:i/>
          <w:sz w:val="22"/>
          <w:szCs w:val="22"/>
          <w:lang w:val="de-DE" w:eastAsia="en-US"/>
        </w:rPr>
        <w:t>SIGMA</w:t>
      </w:r>
      <w:r w:rsidR="00C31973" w:rsidRPr="00337545">
        <w:rPr>
          <w:rFonts w:ascii="Arial" w:eastAsia="Calibri" w:hAnsi="Arial" w:cs="Arial"/>
          <w:i/>
          <w:sz w:val="22"/>
          <w:szCs w:val="22"/>
          <w:lang w:val="de-DE" w:eastAsia="en-US"/>
        </w:rPr>
        <w:t xml:space="preserve"> veranstaltet </w:t>
      </w:r>
      <w:r w:rsidR="00337545">
        <w:rPr>
          <w:rFonts w:ascii="Arial" w:eastAsia="Calibri" w:hAnsi="Arial" w:cs="Arial"/>
          <w:i/>
          <w:sz w:val="22"/>
          <w:szCs w:val="22"/>
          <w:lang w:val="de-DE" w:eastAsia="en-US"/>
        </w:rPr>
        <w:t xml:space="preserve">in Kooperation mit dem VDI eine </w:t>
      </w:r>
      <w:r w:rsidR="00C31973" w:rsidRPr="00337545">
        <w:rPr>
          <w:rFonts w:ascii="Arial" w:eastAsia="Calibri" w:hAnsi="Arial" w:cs="Arial"/>
          <w:i/>
          <w:sz w:val="22"/>
          <w:szCs w:val="22"/>
          <w:lang w:val="de-DE" w:eastAsia="en-US"/>
        </w:rPr>
        <w:t>deutschlandweite Seminarreihe zu “Opt</w:t>
      </w:r>
      <w:r w:rsidR="00337545">
        <w:rPr>
          <w:rFonts w:ascii="Arial" w:eastAsia="Calibri" w:hAnsi="Arial" w:cs="Arial"/>
          <w:i/>
          <w:sz w:val="22"/>
          <w:szCs w:val="22"/>
          <w:lang w:val="de-DE" w:eastAsia="en-US"/>
        </w:rPr>
        <w:t>i</w:t>
      </w:r>
      <w:r w:rsidR="00C31973" w:rsidRPr="00337545">
        <w:rPr>
          <w:rFonts w:ascii="Arial" w:eastAsia="Calibri" w:hAnsi="Arial" w:cs="Arial"/>
          <w:i/>
          <w:sz w:val="22"/>
          <w:szCs w:val="22"/>
          <w:lang w:val="de-DE" w:eastAsia="en-US"/>
        </w:rPr>
        <w:t>mierungsstrategien im Spri</w:t>
      </w:r>
      <w:r w:rsidR="00337545">
        <w:rPr>
          <w:rFonts w:ascii="Arial" w:eastAsia="Calibri" w:hAnsi="Arial" w:cs="Arial"/>
          <w:i/>
          <w:sz w:val="22"/>
          <w:szCs w:val="22"/>
          <w:lang w:val="de-DE" w:eastAsia="en-US"/>
        </w:rPr>
        <w:t>t</w:t>
      </w:r>
      <w:r w:rsidR="00C31973" w:rsidRPr="00337545">
        <w:rPr>
          <w:rFonts w:ascii="Arial" w:eastAsia="Calibri" w:hAnsi="Arial" w:cs="Arial"/>
          <w:i/>
          <w:sz w:val="22"/>
          <w:szCs w:val="22"/>
          <w:lang w:val="de-DE" w:eastAsia="en-US"/>
        </w:rPr>
        <w:t>zgießprozess”</w:t>
      </w:r>
    </w:p>
    <w:p w14:paraId="5BE15D2E" w14:textId="582767F4" w:rsidR="00BB0F49" w:rsidRPr="00337545" w:rsidRDefault="00BB0F49" w:rsidP="00BB0F49">
      <w:pPr>
        <w:spacing w:after="200" w:line="288" w:lineRule="auto"/>
        <w:jc w:val="left"/>
        <w:rPr>
          <w:rFonts w:ascii="Arial" w:eastAsia="Calibri" w:hAnsi="Arial" w:cs="Arial"/>
          <w:i/>
          <w:sz w:val="22"/>
          <w:szCs w:val="22"/>
          <w:lang w:val="de-DE" w:eastAsia="en-US"/>
        </w:rPr>
      </w:pPr>
    </w:p>
    <w:p w14:paraId="7ACBEB81" w14:textId="7C16BB55" w:rsidR="00BB0F49" w:rsidRPr="00337545" w:rsidRDefault="00BB0F49" w:rsidP="00BB0F49">
      <w:pPr>
        <w:spacing w:after="200" w:line="288" w:lineRule="auto"/>
        <w:jc w:val="left"/>
        <w:rPr>
          <w:rFonts w:ascii="Arial" w:eastAsia="Calibri" w:hAnsi="Arial" w:cs="Arial"/>
          <w:i/>
          <w:sz w:val="22"/>
          <w:szCs w:val="22"/>
          <w:lang w:val="de-DE" w:eastAsia="en-US"/>
        </w:rPr>
      </w:pPr>
    </w:p>
    <w:p w14:paraId="0F1D954E" w14:textId="77777777" w:rsidR="00BB0F49" w:rsidRPr="00337545" w:rsidRDefault="00BB0F49" w:rsidP="00BB0F49">
      <w:pPr>
        <w:spacing w:after="200" w:line="288" w:lineRule="auto"/>
        <w:jc w:val="left"/>
        <w:rPr>
          <w:rFonts w:ascii="Arial" w:eastAsia="Calibri" w:hAnsi="Arial" w:cs="Arial"/>
          <w:i/>
          <w:sz w:val="22"/>
          <w:szCs w:val="22"/>
          <w:lang w:val="de-DE" w:eastAsia="en-US"/>
        </w:rPr>
      </w:pPr>
    </w:p>
    <w:p w14:paraId="214FFD98" w14:textId="77777777" w:rsidR="001776A6" w:rsidRPr="00C4637E" w:rsidRDefault="001776A6" w:rsidP="001776A6">
      <w:pPr>
        <w:spacing w:line="360" w:lineRule="auto"/>
        <w:jc w:val="center"/>
        <w:rPr>
          <w:rFonts w:ascii="Arial" w:hAnsi="Arial" w:cs="Arial"/>
          <w:b/>
          <w:sz w:val="28"/>
          <w:szCs w:val="28"/>
          <w:lang w:val="de-DE"/>
        </w:rPr>
      </w:pPr>
      <w:r w:rsidRPr="00C4637E">
        <w:rPr>
          <w:rFonts w:ascii="Arial" w:hAnsi="Arial" w:cs="Arial"/>
          <w:b/>
          <w:sz w:val="28"/>
          <w:szCs w:val="28"/>
          <w:lang w:val="de-DE"/>
        </w:rPr>
        <w:lastRenderedPageBreak/>
        <w:t xml:space="preserve">SIGMA </w:t>
      </w:r>
      <w:r>
        <w:rPr>
          <w:rFonts w:ascii="Arial" w:hAnsi="Arial" w:cs="Arial"/>
          <w:b/>
          <w:sz w:val="28"/>
          <w:szCs w:val="28"/>
          <w:lang w:val="de-DE"/>
        </w:rPr>
        <w:t>vermittelt Spritzgieß-</w:t>
      </w:r>
      <w:proofErr w:type="spellStart"/>
      <w:r>
        <w:rPr>
          <w:rFonts w:ascii="Arial" w:hAnsi="Arial" w:cs="Arial"/>
          <w:b/>
          <w:sz w:val="28"/>
          <w:szCs w:val="28"/>
          <w:lang w:val="de-DE"/>
        </w:rPr>
        <w:t>Know-How</w:t>
      </w:r>
      <w:proofErr w:type="spellEnd"/>
      <w:r>
        <w:rPr>
          <w:rFonts w:ascii="Arial" w:hAnsi="Arial" w:cs="Arial"/>
          <w:b/>
          <w:sz w:val="28"/>
          <w:szCs w:val="28"/>
          <w:lang w:val="de-DE"/>
        </w:rPr>
        <w:t xml:space="preserve"> zur Prozessoptimierung</w:t>
      </w:r>
    </w:p>
    <w:p w14:paraId="0DC6920E" w14:textId="77777777" w:rsidR="001776A6" w:rsidRDefault="00C4637E" w:rsidP="007F6D38">
      <w:pPr>
        <w:spacing w:after="200" w:line="400" w:lineRule="atLeast"/>
        <w:jc w:val="left"/>
        <w:rPr>
          <w:rFonts w:ascii="Arial" w:eastAsia="Calibri" w:hAnsi="Arial" w:cs="Arial"/>
          <w:sz w:val="22"/>
          <w:szCs w:val="22"/>
          <w:lang w:val="de-DE" w:eastAsia="en-US"/>
        </w:rPr>
      </w:pPr>
      <w:r w:rsidRPr="00C4637E">
        <w:rPr>
          <w:rFonts w:ascii="Arial" w:eastAsia="Calibri" w:hAnsi="Arial" w:cs="Arial"/>
          <w:b/>
          <w:sz w:val="22"/>
          <w:szCs w:val="22"/>
          <w:lang w:val="de-DE" w:eastAsia="en-US"/>
        </w:rPr>
        <w:t xml:space="preserve">Aachen, </w:t>
      </w:r>
      <w:r w:rsidR="007F6D38">
        <w:rPr>
          <w:rFonts w:ascii="Arial" w:eastAsia="Calibri" w:hAnsi="Arial" w:cs="Arial"/>
          <w:b/>
          <w:sz w:val="22"/>
          <w:szCs w:val="22"/>
          <w:lang w:val="de-DE" w:eastAsia="en-US"/>
        </w:rPr>
        <w:t>16</w:t>
      </w:r>
      <w:r w:rsidRPr="00C4637E">
        <w:rPr>
          <w:rFonts w:ascii="Arial" w:eastAsia="Calibri" w:hAnsi="Arial" w:cs="Arial"/>
          <w:b/>
          <w:sz w:val="22"/>
          <w:szCs w:val="22"/>
          <w:lang w:val="de-DE" w:eastAsia="en-US"/>
        </w:rPr>
        <w:t>. Oktober 201</w:t>
      </w:r>
      <w:r w:rsidR="00734915">
        <w:rPr>
          <w:rFonts w:ascii="Arial" w:eastAsia="Calibri" w:hAnsi="Arial" w:cs="Arial"/>
          <w:b/>
          <w:sz w:val="22"/>
          <w:szCs w:val="22"/>
          <w:lang w:val="de-DE" w:eastAsia="en-US"/>
        </w:rPr>
        <w:t>9</w:t>
      </w:r>
      <w:r w:rsidRPr="00C4637E">
        <w:rPr>
          <w:rFonts w:ascii="Arial" w:eastAsia="Calibri" w:hAnsi="Arial" w:cs="Arial"/>
          <w:sz w:val="22"/>
          <w:szCs w:val="22"/>
          <w:lang w:val="de-DE" w:eastAsia="en-US"/>
        </w:rPr>
        <w:t xml:space="preserve"> – </w:t>
      </w:r>
      <w:r w:rsidR="00734915" w:rsidRPr="00734915">
        <w:rPr>
          <w:rFonts w:ascii="Arial" w:eastAsia="Calibri" w:hAnsi="Arial" w:cs="Arial"/>
          <w:sz w:val="22"/>
          <w:szCs w:val="22"/>
          <w:lang w:val="de-DE" w:eastAsia="en-US"/>
        </w:rPr>
        <w:t>Immer wieder kommt es vor, dass Spritzgießwerkzeuge und -</w:t>
      </w:r>
      <w:r w:rsidR="001776A6">
        <w:rPr>
          <w:rFonts w:ascii="Arial" w:eastAsia="Calibri" w:hAnsi="Arial" w:cs="Arial"/>
          <w:sz w:val="22"/>
          <w:szCs w:val="22"/>
          <w:lang w:val="de-DE" w:eastAsia="en-US"/>
        </w:rPr>
        <w:t>p</w:t>
      </w:r>
      <w:r w:rsidR="00734915" w:rsidRPr="00734915">
        <w:rPr>
          <w:rFonts w:ascii="Arial" w:eastAsia="Calibri" w:hAnsi="Arial" w:cs="Arial"/>
          <w:sz w:val="22"/>
          <w:szCs w:val="22"/>
          <w:lang w:val="de-DE" w:eastAsia="en-US"/>
        </w:rPr>
        <w:t>rozesse nach bestem Wissen und Gewissen ausgelegt werden, doch die fertigen Bauteile entsprechen nicht den Erwartungen und Erfahrungen aus vorhergehenden Projekten. Die Ursachen für solch ein unvorhergesehenes Verhalten liegen häufig in den spezifischen Materialcharakteristika der Kunststoffe begründet.</w:t>
      </w:r>
      <w:r w:rsidR="006253D8">
        <w:rPr>
          <w:rFonts w:ascii="Arial" w:eastAsia="Calibri" w:hAnsi="Arial" w:cs="Arial"/>
          <w:sz w:val="22"/>
          <w:szCs w:val="22"/>
          <w:lang w:val="de-DE" w:eastAsia="en-US"/>
        </w:rPr>
        <w:t xml:space="preserve"> </w:t>
      </w:r>
    </w:p>
    <w:p w14:paraId="228B64C4" w14:textId="40D2BE85" w:rsidR="003F628D" w:rsidRDefault="003F628D" w:rsidP="007F6D38">
      <w:pPr>
        <w:spacing w:after="200" w:line="400" w:lineRule="atLeast"/>
        <w:jc w:val="left"/>
        <w:rPr>
          <w:rFonts w:ascii="Arial" w:eastAsia="Calibri" w:hAnsi="Arial" w:cs="Arial"/>
          <w:sz w:val="22"/>
          <w:szCs w:val="22"/>
          <w:lang w:val="de-DE" w:eastAsia="en-US"/>
        </w:rPr>
      </w:pPr>
      <w:r>
        <w:rPr>
          <w:rFonts w:ascii="Arial" w:eastAsia="Calibri" w:hAnsi="Arial" w:cs="Arial"/>
          <w:sz w:val="22"/>
          <w:szCs w:val="22"/>
          <w:lang w:val="de-DE" w:eastAsia="en-US"/>
        </w:rPr>
        <w:t xml:space="preserve">Die </w:t>
      </w:r>
      <w:r w:rsidR="006253D8" w:rsidRPr="001776A6">
        <w:rPr>
          <w:rFonts w:ascii="Arial" w:eastAsia="Calibri" w:hAnsi="Arial" w:cs="Arial"/>
          <w:sz w:val="22"/>
          <w:szCs w:val="22"/>
          <w:lang w:val="de-DE" w:eastAsia="en-US"/>
        </w:rPr>
        <w:t>SIGMA Engineering GmbH</w:t>
      </w:r>
      <w:r w:rsidR="001776A6">
        <w:rPr>
          <w:rFonts w:ascii="Arial" w:eastAsia="Calibri" w:hAnsi="Arial" w:cs="Arial"/>
          <w:sz w:val="22"/>
          <w:szCs w:val="22"/>
          <w:lang w:val="de-DE" w:eastAsia="en-US"/>
        </w:rPr>
        <w:t xml:space="preserve"> </w:t>
      </w:r>
      <w:r w:rsidR="006253D8">
        <w:rPr>
          <w:rFonts w:ascii="Arial" w:eastAsia="Calibri" w:hAnsi="Arial" w:cs="Arial"/>
          <w:sz w:val="22"/>
          <w:szCs w:val="22"/>
          <w:lang w:val="de-DE" w:eastAsia="en-US"/>
        </w:rPr>
        <w:t xml:space="preserve">hat es sich zur Aufgabe gemacht, dieses Verständnis für die Hintergründe </w:t>
      </w:r>
      <w:r w:rsidR="00B2425A">
        <w:rPr>
          <w:rFonts w:ascii="Arial" w:eastAsia="Calibri" w:hAnsi="Arial" w:cs="Arial"/>
          <w:sz w:val="22"/>
          <w:szCs w:val="22"/>
          <w:lang w:val="de-DE" w:eastAsia="en-US"/>
        </w:rPr>
        <w:t>des Spritzgießp</w:t>
      </w:r>
      <w:r w:rsidR="006253D8">
        <w:rPr>
          <w:rFonts w:ascii="Arial" w:eastAsia="Calibri" w:hAnsi="Arial" w:cs="Arial"/>
          <w:sz w:val="22"/>
          <w:szCs w:val="22"/>
          <w:lang w:val="de-DE" w:eastAsia="en-US"/>
        </w:rPr>
        <w:t>rozess</w:t>
      </w:r>
      <w:r w:rsidR="00B2425A">
        <w:rPr>
          <w:rFonts w:ascii="Arial" w:eastAsia="Calibri" w:hAnsi="Arial" w:cs="Arial"/>
          <w:sz w:val="22"/>
          <w:szCs w:val="22"/>
          <w:lang w:val="de-DE" w:eastAsia="en-US"/>
        </w:rPr>
        <w:t>es</w:t>
      </w:r>
      <w:r w:rsidR="006253D8">
        <w:rPr>
          <w:rFonts w:ascii="Arial" w:eastAsia="Calibri" w:hAnsi="Arial" w:cs="Arial"/>
          <w:sz w:val="22"/>
          <w:szCs w:val="22"/>
          <w:lang w:val="de-DE" w:eastAsia="en-US"/>
        </w:rPr>
        <w:t xml:space="preserve"> zu schulen.</w:t>
      </w:r>
      <w:r w:rsidR="00734915">
        <w:rPr>
          <w:rFonts w:ascii="Arial" w:eastAsia="Calibri" w:hAnsi="Arial" w:cs="Arial"/>
          <w:sz w:val="22"/>
          <w:szCs w:val="22"/>
          <w:lang w:val="de-DE" w:eastAsia="en-US"/>
        </w:rPr>
        <w:t xml:space="preserve"> Mit der Seminarreihe </w:t>
      </w:r>
      <w:r w:rsidR="00734915" w:rsidRPr="00734915">
        <w:rPr>
          <w:rFonts w:ascii="Arial" w:hAnsi="Arial" w:cs="Arial"/>
          <w:bCs/>
          <w:sz w:val="22"/>
          <w:szCs w:val="22"/>
          <w:lang w:val="de-DE"/>
        </w:rPr>
        <w:t xml:space="preserve">„Optimierungsstrategien im </w:t>
      </w:r>
      <w:r w:rsidR="00734915" w:rsidRPr="003F628D">
        <w:rPr>
          <w:rFonts w:ascii="Arial" w:eastAsia="Calibri" w:hAnsi="Arial" w:cs="Arial"/>
          <w:sz w:val="22"/>
          <w:szCs w:val="22"/>
          <w:lang w:val="de-DE" w:eastAsia="en-US"/>
        </w:rPr>
        <w:t>Spritzgießprozess“</w:t>
      </w:r>
      <w:r>
        <w:rPr>
          <w:rFonts w:ascii="Arial" w:eastAsia="Calibri" w:hAnsi="Arial" w:cs="Arial"/>
          <w:sz w:val="22"/>
          <w:szCs w:val="22"/>
          <w:lang w:val="de-DE" w:eastAsia="en-US"/>
        </w:rPr>
        <w:t>, die in</w:t>
      </w:r>
      <w:r w:rsidRPr="003F628D">
        <w:rPr>
          <w:rFonts w:ascii="Arial" w:eastAsia="Calibri" w:hAnsi="Arial" w:cs="Arial"/>
          <w:sz w:val="22"/>
          <w:szCs w:val="22"/>
          <w:lang w:val="de-DE" w:eastAsia="en-US"/>
        </w:rPr>
        <w:t xml:space="preserve"> Koope</w:t>
      </w:r>
      <w:r>
        <w:rPr>
          <w:rFonts w:ascii="Arial" w:eastAsia="Calibri" w:hAnsi="Arial" w:cs="Arial"/>
          <w:sz w:val="22"/>
          <w:szCs w:val="22"/>
          <w:lang w:val="de-DE" w:eastAsia="en-US"/>
        </w:rPr>
        <w:t>r</w:t>
      </w:r>
      <w:r w:rsidRPr="003F628D">
        <w:rPr>
          <w:rFonts w:ascii="Arial" w:eastAsia="Calibri" w:hAnsi="Arial" w:cs="Arial"/>
          <w:sz w:val="22"/>
          <w:szCs w:val="22"/>
          <w:lang w:val="de-DE" w:eastAsia="en-US"/>
        </w:rPr>
        <w:t>ation mit dem VDI</w:t>
      </w:r>
      <w:r>
        <w:rPr>
          <w:rFonts w:ascii="Arial" w:eastAsia="Calibri" w:hAnsi="Arial" w:cs="Arial"/>
          <w:sz w:val="22"/>
          <w:szCs w:val="22"/>
          <w:lang w:val="de-DE" w:eastAsia="en-US"/>
        </w:rPr>
        <w:t xml:space="preserve"> stattfindet</w:t>
      </w:r>
      <w:r w:rsidRPr="003F628D">
        <w:rPr>
          <w:rFonts w:ascii="Arial" w:eastAsia="Calibri" w:hAnsi="Arial" w:cs="Arial"/>
          <w:sz w:val="22"/>
          <w:szCs w:val="22"/>
          <w:lang w:val="de-DE" w:eastAsia="en-US"/>
        </w:rPr>
        <w:t xml:space="preserve">, </w:t>
      </w:r>
      <w:r>
        <w:rPr>
          <w:rFonts w:ascii="Arial" w:eastAsia="Calibri" w:hAnsi="Arial" w:cs="Arial"/>
          <w:sz w:val="22"/>
          <w:szCs w:val="22"/>
          <w:lang w:val="de-DE" w:eastAsia="en-US"/>
        </w:rPr>
        <w:t>wird</w:t>
      </w:r>
      <w:r w:rsidR="00734915">
        <w:rPr>
          <w:rFonts w:ascii="Arial" w:eastAsia="Calibri" w:hAnsi="Arial" w:cs="Arial"/>
          <w:sz w:val="22"/>
          <w:szCs w:val="22"/>
          <w:lang w:val="de-DE" w:eastAsia="en-US"/>
        </w:rPr>
        <w:t xml:space="preserve"> exakt diese</w:t>
      </w:r>
      <w:r w:rsidR="006253D8">
        <w:rPr>
          <w:rFonts w:ascii="Arial" w:eastAsia="Calibri" w:hAnsi="Arial" w:cs="Arial"/>
          <w:sz w:val="22"/>
          <w:szCs w:val="22"/>
          <w:lang w:val="de-DE" w:eastAsia="en-US"/>
        </w:rPr>
        <w:t xml:space="preserve">s Verständnis </w:t>
      </w:r>
      <w:r w:rsidR="001776A6">
        <w:rPr>
          <w:rFonts w:ascii="Arial" w:eastAsia="Calibri" w:hAnsi="Arial" w:cs="Arial"/>
          <w:sz w:val="22"/>
          <w:szCs w:val="22"/>
          <w:lang w:val="de-DE" w:eastAsia="en-US"/>
        </w:rPr>
        <w:t>vermittelt</w:t>
      </w:r>
      <w:r>
        <w:rPr>
          <w:rFonts w:ascii="Arial" w:eastAsia="Calibri" w:hAnsi="Arial" w:cs="Arial"/>
          <w:sz w:val="22"/>
          <w:szCs w:val="22"/>
          <w:lang w:val="de-DE" w:eastAsia="en-US"/>
        </w:rPr>
        <w:t>.</w:t>
      </w:r>
      <w:r w:rsidR="00734915">
        <w:rPr>
          <w:rFonts w:ascii="Arial" w:eastAsia="Calibri" w:hAnsi="Arial" w:cs="Arial"/>
          <w:sz w:val="22"/>
          <w:szCs w:val="22"/>
          <w:lang w:val="de-DE" w:eastAsia="en-US"/>
        </w:rPr>
        <w:t xml:space="preserve"> </w:t>
      </w:r>
      <w:r>
        <w:rPr>
          <w:rFonts w:ascii="Arial" w:eastAsia="Calibri" w:hAnsi="Arial" w:cs="Arial"/>
          <w:sz w:val="22"/>
          <w:szCs w:val="22"/>
          <w:lang w:val="de-DE" w:eastAsia="en-US"/>
        </w:rPr>
        <w:t>Ziel ist die</w:t>
      </w:r>
      <w:r w:rsidR="00734915">
        <w:rPr>
          <w:rFonts w:ascii="Arial" w:eastAsia="Calibri" w:hAnsi="Arial" w:cs="Arial"/>
          <w:sz w:val="22"/>
          <w:szCs w:val="22"/>
          <w:lang w:val="de-DE" w:eastAsia="en-US"/>
        </w:rPr>
        <w:t xml:space="preserve"> gemeinsame</w:t>
      </w:r>
      <w:r>
        <w:rPr>
          <w:rFonts w:ascii="Arial" w:eastAsia="Calibri" w:hAnsi="Arial" w:cs="Arial"/>
          <w:sz w:val="22"/>
          <w:szCs w:val="22"/>
          <w:lang w:val="de-DE" w:eastAsia="en-US"/>
        </w:rPr>
        <w:t xml:space="preserve"> Erarbeitung von </w:t>
      </w:r>
      <w:r w:rsidR="00734915">
        <w:rPr>
          <w:rFonts w:ascii="Arial" w:eastAsia="Calibri" w:hAnsi="Arial" w:cs="Arial"/>
          <w:sz w:val="22"/>
          <w:szCs w:val="22"/>
          <w:lang w:val="de-DE" w:eastAsia="en-US"/>
        </w:rPr>
        <w:t xml:space="preserve">Handlungsempfehlungen, um Bauteil, Werkzeug und Prozess zu optimieren. Basis </w:t>
      </w:r>
      <w:r>
        <w:rPr>
          <w:rFonts w:ascii="Arial" w:eastAsia="Calibri" w:hAnsi="Arial" w:cs="Arial"/>
          <w:sz w:val="22"/>
          <w:szCs w:val="22"/>
          <w:lang w:val="de-DE" w:eastAsia="en-US"/>
        </w:rPr>
        <w:t>ist</w:t>
      </w:r>
      <w:r w:rsidR="00734915">
        <w:rPr>
          <w:rFonts w:ascii="Arial" w:eastAsia="Calibri" w:hAnsi="Arial" w:cs="Arial"/>
          <w:sz w:val="22"/>
          <w:szCs w:val="22"/>
          <w:lang w:val="de-DE" w:eastAsia="en-US"/>
        </w:rPr>
        <w:t xml:space="preserve"> dabei der ganzheitliche Ansatz von </w:t>
      </w:r>
      <w:r w:rsidR="001776A6">
        <w:rPr>
          <w:rFonts w:ascii="Arial" w:eastAsia="Calibri" w:hAnsi="Arial" w:cs="Arial"/>
          <w:sz w:val="22"/>
          <w:szCs w:val="22"/>
          <w:lang w:val="de-DE" w:eastAsia="en-US"/>
        </w:rPr>
        <w:t>SIGMASOFT</w:t>
      </w:r>
      <w:r w:rsidR="001776A6" w:rsidRPr="001776A6">
        <w:rPr>
          <w:rFonts w:ascii="Arial" w:eastAsia="Calibri" w:hAnsi="Arial" w:cs="Arial"/>
          <w:sz w:val="22"/>
          <w:szCs w:val="22"/>
          <w:vertAlign w:val="superscript"/>
          <w:lang w:val="de-DE" w:eastAsia="en-US"/>
        </w:rPr>
        <w:t>®</w:t>
      </w:r>
      <w:r w:rsidR="001776A6">
        <w:rPr>
          <w:rFonts w:ascii="Arial" w:eastAsia="Calibri" w:hAnsi="Arial" w:cs="Arial"/>
          <w:sz w:val="22"/>
          <w:szCs w:val="22"/>
          <w:lang w:val="de-DE" w:eastAsia="en-US"/>
        </w:rPr>
        <w:t xml:space="preserve"> </w:t>
      </w:r>
      <w:r w:rsidR="001776A6" w:rsidRPr="001776A6">
        <w:rPr>
          <w:rFonts w:ascii="Arial" w:eastAsia="Calibri" w:hAnsi="Arial" w:cs="Arial"/>
          <w:sz w:val="22"/>
          <w:szCs w:val="22"/>
          <w:lang w:val="de-DE" w:eastAsia="en-US"/>
        </w:rPr>
        <w:t>Virtual Molding</w:t>
      </w:r>
      <w:r w:rsidR="00734915">
        <w:rPr>
          <w:rFonts w:ascii="Arial" w:eastAsia="Calibri" w:hAnsi="Arial" w:cs="Arial"/>
          <w:sz w:val="22"/>
          <w:szCs w:val="22"/>
          <w:lang w:val="de-DE" w:eastAsia="en-US"/>
        </w:rPr>
        <w:t xml:space="preserve">. </w:t>
      </w:r>
      <w:r>
        <w:rPr>
          <w:rFonts w:ascii="Arial" w:eastAsia="Calibri" w:hAnsi="Arial" w:cs="Arial"/>
          <w:sz w:val="22"/>
          <w:szCs w:val="22"/>
          <w:lang w:val="de-DE" w:eastAsia="en-US"/>
        </w:rPr>
        <w:t>Das Seminar teilt sich in drei Themenabschnitte:</w:t>
      </w:r>
    </w:p>
    <w:p w14:paraId="0754B9F7" w14:textId="624058BE" w:rsidR="00E80BD5" w:rsidRDefault="003F628D" w:rsidP="007F6D38">
      <w:pPr>
        <w:pStyle w:val="Listenabsatz"/>
        <w:numPr>
          <w:ilvl w:val="0"/>
          <w:numId w:val="6"/>
        </w:numPr>
        <w:spacing w:after="200" w:line="400" w:lineRule="atLeast"/>
        <w:jc w:val="left"/>
        <w:rPr>
          <w:rFonts w:ascii="Arial" w:eastAsia="Calibri" w:hAnsi="Arial" w:cs="Arial"/>
          <w:sz w:val="22"/>
          <w:szCs w:val="22"/>
          <w:lang w:val="de-DE" w:eastAsia="en-US"/>
        </w:rPr>
      </w:pPr>
      <w:r w:rsidRPr="003F628D">
        <w:rPr>
          <w:rFonts w:ascii="Arial" w:eastAsia="Calibri" w:hAnsi="Arial" w:cs="Arial"/>
          <w:sz w:val="22"/>
          <w:szCs w:val="22"/>
          <w:lang w:val="de-DE" w:eastAsia="en-US"/>
        </w:rPr>
        <w:t>Vertiefung des Materialverständnisses</w:t>
      </w:r>
      <w:r w:rsidR="00734915" w:rsidRPr="003F628D">
        <w:rPr>
          <w:rFonts w:ascii="Arial" w:eastAsia="Calibri" w:hAnsi="Arial" w:cs="Arial"/>
          <w:sz w:val="22"/>
          <w:szCs w:val="22"/>
          <w:lang w:val="de-DE" w:eastAsia="en-US"/>
        </w:rPr>
        <w:t>,</w:t>
      </w:r>
      <w:r w:rsidR="00E80BD5">
        <w:rPr>
          <w:rFonts w:ascii="Arial" w:eastAsia="Calibri" w:hAnsi="Arial" w:cs="Arial"/>
          <w:sz w:val="22"/>
          <w:szCs w:val="22"/>
          <w:lang w:val="de-DE" w:eastAsia="en-US"/>
        </w:rPr>
        <w:t xml:space="preserve"> </w:t>
      </w:r>
      <w:r w:rsidR="00E80BD5" w:rsidRPr="003F628D">
        <w:rPr>
          <w:rFonts w:ascii="Arial" w:eastAsia="Calibri" w:hAnsi="Arial" w:cs="Arial"/>
          <w:b/>
          <w:bCs/>
          <w:sz w:val="22"/>
          <w:szCs w:val="22"/>
          <w:lang w:val="de-DE" w:eastAsia="en-US"/>
        </w:rPr>
        <w:t>DUFNER.MDT</w:t>
      </w:r>
      <w:r w:rsidR="00E80BD5" w:rsidRPr="003F628D">
        <w:rPr>
          <w:rFonts w:ascii="Arial" w:eastAsia="Calibri" w:hAnsi="Arial" w:cs="Arial"/>
          <w:sz w:val="22"/>
          <w:szCs w:val="22"/>
          <w:lang w:val="de-DE" w:eastAsia="en-US"/>
        </w:rPr>
        <w:t xml:space="preserve"> </w:t>
      </w:r>
      <w:r w:rsidR="00E80BD5" w:rsidRPr="001776A6">
        <w:rPr>
          <w:rFonts w:ascii="Arial" w:eastAsia="Calibri" w:hAnsi="Arial" w:cs="Arial"/>
          <w:b/>
          <w:bCs/>
          <w:sz w:val="22"/>
          <w:szCs w:val="22"/>
          <w:lang w:val="de-DE" w:eastAsia="en-US"/>
        </w:rPr>
        <w:t>GmbH</w:t>
      </w:r>
      <w:r w:rsidR="00E80BD5">
        <w:rPr>
          <w:rFonts w:ascii="Arial" w:eastAsia="Calibri" w:hAnsi="Arial" w:cs="Arial"/>
          <w:sz w:val="22"/>
          <w:szCs w:val="22"/>
          <w:lang w:val="de-DE" w:eastAsia="en-US"/>
        </w:rPr>
        <w:t>,</w:t>
      </w:r>
    </w:p>
    <w:p w14:paraId="291A7B65" w14:textId="59995D98" w:rsidR="00E80BD5" w:rsidRDefault="00E80BD5" w:rsidP="007F6D38">
      <w:pPr>
        <w:pStyle w:val="Listenabsatz"/>
        <w:numPr>
          <w:ilvl w:val="0"/>
          <w:numId w:val="6"/>
        </w:numPr>
        <w:spacing w:after="200" w:line="400" w:lineRule="atLeast"/>
        <w:jc w:val="left"/>
        <w:rPr>
          <w:rFonts w:ascii="Arial" w:eastAsia="Calibri" w:hAnsi="Arial" w:cs="Arial"/>
          <w:sz w:val="22"/>
          <w:szCs w:val="22"/>
          <w:lang w:val="de-DE" w:eastAsia="en-US"/>
        </w:rPr>
      </w:pPr>
      <w:r w:rsidRPr="003F628D">
        <w:rPr>
          <w:rFonts w:ascii="Arial" w:eastAsia="Calibri" w:hAnsi="Arial" w:cs="Arial"/>
          <w:sz w:val="22"/>
          <w:szCs w:val="22"/>
          <w:lang w:val="de-DE" w:eastAsia="en-US"/>
        </w:rPr>
        <w:t>Interpretation von Simulationsergebnissen</w:t>
      </w:r>
      <w:r>
        <w:rPr>
          <w:rFonts w:ascii="Arial" w:eastAsia="Calibri" w:hAnsi="Arial" w:cs="Arial"/>
          <w:sz w:val="22"/>
          <w:szCs w:val="22"/>
          <w:lang w:val="de-DE" w:eastAsia="en-US"/>
        </w:rPr>
        <w:t>,</w:t>
      </w:r>
      <w:r w:rsidR="00734915" w:rsidRPr="003F628D">
        <w:rPr>
          <w:rFonts w:ascii="Arial" w:eastAsia="Calibri" w:hAnsi="Arial" w:cs="Arial"/>
          <w:sz w:val="22"/>
          <w:szCs w:val="22"/>
          <w:lang w:val="de-DE" w:eastAsia="en-US"/>
        </w:rPr>
        <w:t xml:space="preserve"> </w:t>
      </w:r>
      <w:r w:rsidR="00734915" w:rsidRPr="003F628D">
        <w:rPr>
          <w:rFonts w:ascii="Arial" w:eastAsia="Calibri" w:hAnsi="Arial" w:cs="Arial"/>
          <w:b/>
          <w:bCs/>
          <w:sz w:val="22"/>
          <w:szCs w:val="22"/>
          <w:lang w:val="de-DE" w:eastAsia="en-US"/>
        </w:rPr>
        <w:t>SIGMA Engineering GmbH</w:t>
      </w:r>
      <w:r>
        <w:rPr>
          <w:rFonts w:ascii="Arial" w:eastAsia="Calibri" w:hAnsi="Arial" w:cs="Arial"/>
          <w:sz w:val="22"/>
          <w:szCs w:val="22"/>
          <w:lang w:val="de-DE" w:eastAsia="en-US"/>
        </w:rPr>
        <w:t>,</w:t>
      </w:r>
    </w:p>
    <w:p w14:paraId="2CD3AF8E" w14:textId="192E2930" w:rsidR="00E80BD5" w:rsidRPr="00E80BD5" w:rsidRDefault="00734915" w:rsidP="007F6D38">
      <w:pPr>
        <w:pStyle w:val="Listenabsatz"/>
        <w:numPr>
          <w:ilvl w:val="0"/>
          <w:numId w:val="6"/>
        </w:numPr>
        <w:spacing w:after="200" w:line="400" w:lineRule="atLeast"/>
        <w:jc w:val="left"/>
        <w:rPr>
          <w:rFonts w:ascii="Arial" w:eastAsia="Calibri" w:hAnsi="Arial" w:cs="Arial"/>
          <w:sz w:val="22"/>
          <w:szCs w:val="22"/>
          <w:lang w:val="de-DE" w:eastAsia="en-US"/>
        </w:rPr>
      </w:pPr>
      <w:r w:rsidRPr="003F628D">
        <w:rPr>
          <w:rFonts w:ascii="Arial" w:eastAsia="Calibri" w:hAnsi="Arial" w:cs="Arial"/>
          <w:sz w:val="22"/>
          <w:szCs w:val="22"/>
          <w:lang w:val="de-DE" w:eastAsia="en-US"/>
        </w:rPr>
        <w:t>Umsetzung</w:t>
      </w:r>
      <w:r w:rsidR="00BA1ED7" w:rsidRPr="003F628D">
        <w:rPr>
          <w:rFonts w:ascii="Arial" w:eastAsia="Calibri" w:hAnsi="Arial" w:cs="Arial"/>
          <w:sz w:val="22"/>
          <w:szCs w:val="22"/>
          <w:lang w:val="de-DE" w:eastAsia="en-US"/>
        </w:rPr>
        <w:t xml:space="preserve"> der S</w:t>
      </w:r>
      <w:r w:rsidR="006F4A15" w:rsidRPr="003F628D">
        <w:rPr>
          <w:rFonts w:ascii="Arial" w:eastAsia="Calibri" w:hAnsi="Arial" w:cs="Arial"/>
          <w:sz w:val="22"/>
          <w:szCs w:val="22"/>
          <w:lang w:val="de-DE" w:eastAsia="en-US"/>
        </w:rPr>
        <w:t>i</w:t>
      </w:r>
      <w:r w:rsidR="00BA1ED7" w:rsidRPr="003F628D">
        <w:rPr>
          <w:rFonts w:ascii="Arial" w:eastAsia="Calibri" w:hAnsi="Arial" w:cs="Arial"/>
          <w:sz w:val="22"/>
          <w:szCs w:val="22"/>
          <w:lang w:val="de-DE" w:eastAsia="en-US"/>
        </w:rPr>
        <w:t>mulationsergebnisse</w:t>
      </w:r>
      <w:r w:rsidRPr="003F628D">
        <w:rPr>
          <w:rFonts w:ascii="Arial" w:eastAsia="Calibri" w:hAnsi="Arial" w:cs="Arial"/>
          <w:sz w:val="22"/>
          <w:szCs w:val="22"/>
          <w:lang w:val="de-DE" w:eastAsia="en-US"/>
        </w:rPr>
        <w:t xml:space="preserve"> in d</w:t>
      </w:r>
      <w:r w:rsidR="00BA1ED7" w:rsidRPr="003F628D">
        <w:rPr>
          <w:rFonts w:ascii="Arial" w:eastAsia="Calibri" w:hAnsi="Arial" w:cs="Arial"/>
          <w:sz w:val="22"/>
          <w:szCs w:val="22"/>
          <w:lang w:val="de-DE" w:eastAsia="en-US"/>
        </w:rPr>
        <w:t>ie</w:t>
      </w:r>
      <w:r w:rsidRPr="003F628D">
        <w:rPr>
          <w:rFonts w:ascii="Arial" w:eastAsia="Calibri" w:hAnsi="Arial" w:cs="Arial"/>
          <w:sz w:val="22"/>
          <w:szCs w:val="22"/>
          <w:lang w:val="de-DE" w:eastAsia="en-US"/>
        </w:rPr>
        <w:t xml:space="preserve"> Praxis</w:t>
      </w:r>
      <w:r w:rsidR="00BA1ED7" w:rsidRPr="003F628D">
        <w:rPr>
          <w:rFonts w:ascii="Arial" w:eastAsia="Calibri" w:hAnsi="Arial" w:cs="Arial"/>
          <w:sz w:val="22"/>
          <w:szCs w:val="22"/>
          <w:lang w:val="de-DE" w:eastAsia="en-US"/>
        </w:rPr>
        <w:t xml:space="preserve">, </w:t>
      </w:r>
      <w:r w:rsidR="00BA1ED7" w:rsidRPr="003F628D">
        <w:rPr>
          <w:rFonts w:ascii="Arial" w:eastAsia="Calibri" w:hAnsi="Arial" w:cs="Arial"/>
          <w:b/>
          <w:bCs/>
          <w:sz w:val="22"/>
          <w:szCs w:val="22"/>
          <w:lang w:val="de-DE" w:eastAsia="en-US"/>
        </w:rPr>
        <w:t>GÜNTHER Heisskanaltechnik Gmb</w:t>
      </w:r>
      <w:r w:rsidR="006F4A15" w:rsidRPr="003F628D">
        <w:rPr>
          <w:rFonts w:ascii="Arial" w:eastAsia="Calibri" w:hAnsi="Arial" w:cs="Arial"/>
          <w:b/>
          <w:bCs/>
          <w:sz w:val="22"/>
          <w:szCs w:val="22"/>
          <w:lang w:val="de-DE" w:eastAsia="en-US"/>
        </w:rPr>
        <w:t>H</w:t>
      </w:r>
      <w:r w:rsidR="00E80BD5">
        <w:rPr>
          <w:rFonts w:ascii="Arial" w:eastAsia="Calibri" w:hAnsi="Arial" w:cs="Arial"/>
          <w:sz w:val="22"/>
          <w:szCs w:val="22"/>
          <w:lang w:val="de-DE" w:eastAsia="en-US"/>
        </w:rPr>
        <w:t>.</w:t>
      </w:r>
    </w:p>
    <w:p w14:paraId="33163290" w14:textId="481615E8" w:rsidR="006253D8" w:rsidRPr="00E80BD5" w:rsidRDefault="00E80BD5" w:rsidP="007F6D38">
      <w:pPr>
        <w:spacing w:after="200" w:line="400" w:lineRule="atLeast"/>
        <w:jc w:val="left"/>
        <w:rPr>
          <w:rFonts w:ascii="Arial" w:eastAsia="Calibri" w:hAnsi="Arial" w:cs="Arial"/>
          <w:sz w:val="22"/>
          <w:szCs w:val="22"/>
          <w:lang w:val="de-DE" w:eastAsia="en-US"/>
        </w:rPr>
      </w:pPr>
      <w:r>
        <w:rPr>
          <w:rFonts w:ascii="Arial" w:eastAsia="Calibri" w:hAnsi="Arial" w:cs="Arial"/>
          <w:sz w:val="22"/>
          <w:szCs w:val="22"/>
          <w:lang w:val="de-DE" w:eastAsia="en-US"/>
        </w:rPr>
        <w:t>In dem Sem</w:t>
      </w:r>
      <w:r w:rsidR="001776A6">
        <w:rPr>
          <w:rFonts w:ascii="Arial" w:eastAsia="Calibri" w:hAnsi="Arial" w:cs="Arial"/>
          <w:sz w:val="22"/>
          <w:szCs w:val="22"/>
          <w:lang w:val="de-DE" w:eastAsia="en-US"/>
        </w:rPr>
        <w:t>in</w:t>
      </w:r>
      <w:r>
        <w:rPr>
          <w:rFonts w:ascii="Arial" w:eastAsia="Calibri" w:hAnsi="Arial" w:cs="Arial"/>
          <w:sz w:val="22"/>
          <w:szCs w:val="22"/>
          <w:lang w:val="de-DE" w:eastAsia="en-US"/>
        </w:rPr>
        <w:t>ar</w:t>
      </w:r>
      <w:r w:rsidR="00BA1ED7" w:rsidRPr="00E80BD5">
        <w:rPr>
          <w:rFonts w:ascii="Arial" w:eastAsia="Calibri" w:hAnsi="Arial" w:cs="Arial"/>
          <w:sz w:val="22"/>
          <w:szCs w:val="22"/>
          <w:lang w:val="de-DE" w:eastAsia="en-US"/>
        </w:rPr>
        <w:t xml:space="preserve"> bekommen Teilnehmer einen umfassenden </w:t>
      </w:r>
      <w:r w:rsidR="006F4A15" w:rsidRPr="00E80BD5">
        <w:rPr>
          <w:rFonts w:ascii="Arial" w:eastAsia="Calibri" w:hAnsi="Arial" w:cs="Arial"/>
          <w:sz w:val="22"/>
          <w:szCs w:val="22"/>
          <w:lang w:val="de-DE" w:eastAsia="en-US"/>
        </w:rPr>
        <w:t>Einb</w:t>
      </w:r>
      <w:r w:rsidR="00BA1ED7" w:rsidRPr="00E80BD5">
        <w:rPr>
          <w:rFonts w:ascii="Arial" w:eastAsia="Calibri" w:hAnsi="Arial" w:cs="Arial"/>
          <w:sz w:val="22"/>
          <w:szCs w:val="22"/>
          <w:lang w:val="de-DE" w:eastAsia="en-US"/>
        </w:rPr>
        <w:t>lick in die Optimierung Ihrer Prozesse</w:t>
      </w:r>
      <w:r w:rsidR="00734915" w:rsidRPr="00E80BD5">
        <w:rPr>
          <w:rFonts w:ascii="Arial" w:eastAsia="Calibri" w:hAnsi="Arial" w:cs="Arial"/>
          <w:sz w:val="22"/>
          <w:szCs w:val="22"/>
          <w:lang w:val="de-DE" w:eastAsia="en-US"/>
        </w:rPr>
        <w:t>.</w:t>
      </w:r>
      <w:r w:rsidR="00C4637E" w:rsidRPr="00E80BD5">
        <w:rPr>
          <w:rFonts w:ascii="Arial" w:eastAsia="Calibri" w:hAnsi="Arial" w:cs="Arial"/>
          <w:sz w:val="22"/>
          <w:szCs w:val="22"/>
          <w:lang w:val="de-DE" w:eastAsia="en-US"/>
        </w:rPr>
        <w:t xml:space="preserve"> </w:t>
      </w:r>
      <w:r w:rsidR="00BA1ED7" w:rsidRPr="00E80BD5">
        <w:rPr>
          <w:rFonts w:ascii="Arial" w:eastAsia="Calibri" w:hAnsi="Arial" w:cs="Arial"/>
          <w:sz w:val="22"/>
          <w:szCs w:val="22"/>
          <w:lang w:val="de-DE" w:eastAsia="en-US"/>
        </w:rPr>
        <w:t>Dabei stehen Themen wie, Bestimmung und Bewertung prozessrelevanter Eigenschaften von Thermoplasten, Einsatz von Simulationsmethoden zur Korrektur von Verzugsbildern, sowie thermische und rheologische Auslegung von Werkzeugen und Heißkanalsystemen im Vordergrund.</w:t>
      </w:r>
    </w:p>
    <w:p w14:paraId="4EDA3FEB" w14:textId="0BC79D60" w:rsidR="001776A6" w:rsidRDefault="006253D8" w:rsidP="007F6D38">
      <w:pPr>
        <w:spacing w:after="200" w:line="400" w:lineRule="atLeast"/>
        <w:jc w:val="left"/>
        <w:rPr>
          <w:rFonts w:ascii="Arial" w:eastAsia="Calibri" w:hAnsi="Arial" w:cs="Arial"/>
          <w:sz w:val="22"/>
          <w:szCs w:val="22"/>
          <w:lang w:val="de-DE" w:eastAsia="en-US"/>
        </w:rPr>
      </w:pPr>
      <w:r>
        <w:rPr>
          <w:rFonts w:ascii="Arial" w:eastAsia="Calibri" w:hAnsi="Arial" w:cs="Arial"/>
          <w:sz w:val="22"/>
          <w:szCs w:val="22"/>
          <w:lang w:val="de-DE" w:eastAsia="en-US"/>
        </w:rPr>
        <w:t xml:space="preserve">Über die </w:t>
      </w:r>
      <w:r w:rsidR="005E3FE4">
        <w:rPr>
          <w:rFonts w:ascii="Arial" w:eastAsia="Calibri" w:hAnsi="Arial" w:cs="Arial"/>
          <w:sz w:val="22"/>
          <w:szCs w:val="22"/>
          <w:lang w:val="de-DE" w:eastAsia="en-US"/>
        </w:rPr>
        <w:t>Dreierk</w:t>
      </w:r>
      <w:r>
        <w:rPr>
          <w:rFonts w:ascii="Arial" w:eastAsia="Calibri" w:hAnsi="Arial" w:cs="Arial"/>
          <w:sz w:val="22"/>
          <w:szCs w:val="22"/>
          <w:lang w:val="de-DE" w:eastAsia="en-US"/>
        </w:rPr>
        <w:t xml:space="preserve">ombination </w:t>
      </w:r>
      <w:r w:rsidR="00E80BD5">
        <w:rPr>
          <w:rFonts w:ascii="Arial" w:eastAsia="Calibri" w:hAnsi="Arial" w:cs="Arial"/>
          <w:sz w:val="22"/>
          <w:szCs w:val="22"/>
          <w:lang w:val="de-DE" w:eastAsia="en-US"/>
        </w:rPr>
        <w:t xml:space="preserve">von </w:t>
      </w:r>
      <w:r w:rsidR="002769DB">
        <w:rPr>
          <w:rFonts w:ascii="Arial" w:eastAsia="Calibri" w:hAnsi="Arial" w:cs="Arial"/>
          <w:sz w:val="22"/>
          <w:szCs w:val="22"/>
          <w:lang w:val="de-DE" w:eastAsia="en-US"/>
        </w:rPr>
        <w:t>Fachw</w:t>
      </w:r>
      <w:r>
        <w:rPr>
          <w:rFonts w:ascii="Arial" w:eastAsia="Calibri" w:hAnsi="Arial" w:cs="Arial"/>
          <w:sz w:val="22"/>
          <w:szCs w:val="22"/>
          <w:lang w:val="de-DE" w:eastAsia="en-US"/>
        </w:rPr>
        <w:t>issen aus den Bereichen Materialverhalten</w:t>
      </w:r>
      <w:r w:rsidR="002769DB">
        <w:rPr>
          <w:rFonts w:ascii="Arial" w:eastAsia="Calibri" w:hAnsi="Arial" w:cs="Arial"/>
          <w:sz w:val="22"/>
          <w:szCs w:val="22"/>
          <w:lang w:val="de-DE" w:eastAsia="en-US"/>
        </w:rPr>
        <w:t xml:space="preserve"> (DUFNER.MDT)</w:t>
      </w:r>
      <w:r>
        <w:rPr>
          <w:rFonts w:ascii="Arial" w:eastAsia="Calibri" w:hAnsi="Arial" w:cs="Arial"/>
          <w:sz w:val="22"/>
          <w:szCs w:val="22"/>
          <w:lang w:val="de-DE" w:eastAsia="en-US"/>
        </w:rPr>
        <w:t>, virtuelle Spritzgießbetrachtung</w:t>
      </w:r>
      <w:r w:rsidR="002769DB">
        <w:rPr>
          <w:rFonts w:ascii="Arial" w:eastAsia="Calibri" w:hAnsi="Arial" w:cs="Arial"/>
          <w:sz w:val="22"/>
          <w:szCs w:val="22"/>
          <w:lang w:val="de-DE" w:eastAsia="en-US"/>
        </w:rPr>
        <w:t xml:space="preserve"> (SIGMA)</w:t>
      </w:r>
      <w:r>
        <w:rPr>
          <w:rFonts w:ascii="Arial" w:eastAsia="Calibri" w:hAnsi="Arial" w:cs="Arial"/>
          <w:sz w:val="22"/>
          <w:szCs w:val="22"/>
          <w:lang w:val="de-DE" w:eastAsia="en-US"/>
        </w:rPr>
        <w:t xml:space="preserve">, </w:t>
      </w:r>
      <w:r w:rsidR="00E80BD5">
        <w:rPr>
          <w:rFonts w:ascii="Arial" w:eastAsia="Calibri" w:hAnsi="Arial" w:cs="Arial"/>
          <w:sz w:val="22"/>
          <w:szCs w:val="22"/>
          <w:lang w:val="de-DE" w:eastAsia="en-US"/>
        </w:rPr>
        <w:t>und</w:t>
      </w:r>
      <w:r>
        <w:rPr>
          <w:rFonts w:ascii="Arial" w:eastAsia="Calibri" w:hAnsi="Arial" w:cs="Arial"/>
          <w:sz w:val="22"/>
          <w:szCs w:val="22"/>
          <w:lang w:val="de-DE" w:eastAsia="en-US"/>
        </w:rPr>
        <w:t xml:space="preserve"> praxisrelevante Anwendungsumsetzung</w:t>
      </w:r>
      <w:r w:rsidR="002769DB">
        <w:rPr>
          <w:rFonts w:ascii="Arial" w:eastAsia="Calibri" w:hAnsi="Arial" w:cs="Arial"/>
          <w:sz w:val="22"/>
          <w:szCs w:val="22"/>
          <w:lang w:val="de-DE" w:eastAsia="en-US"/>
        </w:rPr>
        <w:t xml:space="preserve"> mit Fokus </w:t>
      </w:r>
      <w:proofErr w:type="spellStart"/>
      <w:r w:rsidR="002769DB">
        <w:rPr>
          <w:rFonts w:ascii="Arial" w:eastAsia="Calibri" w:hAnsi="Arial" w:cs="Arial"/>
          <w:sz w:val="22"/>
          <w:szCs w:val="22"/>
          <w:lang w:val="de-DE" w:eastAsia="en-US"/>
        </w:rPr>
        <w:t>Heisskanalherstellung</w:t>
      </w:r>
      <w:proofErr w:type="spellEnd"/>
      <w:r w:rsidR="002769DB">
        <w:rPr>
          <w:rFonts w:ascii="Arial" w:eastAsia="Calibri" w:hAnsi="Arial" w:cs="Arial"/>
          <w:sz w:val="22"/>
          <w:szCs w:val="22"/>
          <w:lang w:val="de-DE" w:eastAsia="en-US"/>
        </w:rPr>
        <w:t xml:space="preserve"> (Günther </w:t>
      </w:r>
      <w:proofErr w:type="spellStart"/>
      <w:r w:rsidR="002769DB">
        <w:rPr>
          <w:rFonts w:ascii="Arial" w:eastAsia="Calibri" w:hAnsi="Arial" w:cs="Arial"/>
          <w:sz w:val="22"/>
          <w:szCs w:val="22"/>
          <w:lang w:val="de-DE" w:eastAsia="en-US"/>
        </w:rPr>
        <w:t>Heisskanaltechnik</w:t>
      </w:r>
      <w:proofErr w:type="spellEnd"/>
      <w:r w:rsidR="002769DB">
        <w:rPr>
          <w:rFonts w:ascii="Arial" w:eastAsia="Calibri" w:hAnsi="Arial" w:cs="Arial"/>
          <w:sz w:val="22"/>
          <w:szCs w:val="22"/>
          <w:lang w:val="de-DE" w:eastAsia="en-US"/>
        </w:rPr>
        <w:t xml:space="preserve">) </w:t>
      </w:r>
      <w:r>
        <w:rPr>
          <w:rFonts w:ascii="Arial" w:eastAsia="Calibri" w:hAnsi="Arial" w:cs="Arial"/>
          <w:sz w:val="22"/>
          <w:szCs w:val="22"/>
          <w:lang w:val="de-DE" w:eastAsia="en-US"/>
        </w:rPr>
        <w:t xml:space="preserve"> freut sich </w:t>
      </w:r>
      <w:r w:rsidR="002D06D5">
        <w:rPr>
          <w:rFonts w:ascii="Arial" w:eastAsia="Calibri" w:hAnsi="Arial" w:cs="Arial"/>
          <w:sz w:val="22"/>
          <w:szCs w:val="22"/>
          <w:lang w:val="de-DE" w:eastAsia="en-US"/>
        </w:rPr>
        <w:t xml:space="preserve">SIGMA </w:t>
      </w:r>
      <w:r>
        <w:rPr>
          <w:rFonts w:ascii="Arial" w:eastAsia="Calibri" w:hAnsi="Arial" w:cs="Arial"/>
          <w:sz w:val="22"/>
          <w:szCs w:val="22"/>
          <w:lang w:val="de-DE" w:eastAsia="en-US"/>
        </w:rPr>
        <w:t>CTO Dipl.</w:t>
      </w:r>
      <w:r w:rsidR="002D06D5">
        <w:rPr>
          <w:rFonts w:ascii="Arial" w:eastAsia="Calibri" w:hAnsi="Arial" w:cs="Arial"/>
          <w:sz w:val="22"/>
          <w:szCs w:val="22"/>
          <w:lang w:val="de-DE" w:eastAsia="en-US"/>
        </w:rPr>
        <w:t>-</w:t>
      </w:r>
      <w:r>
        <w:rPr>
          <w:rFonts w:ascii="Arial" w:eastAsia="Calibri" w:hAnsi="Arial" w:cs="Arial"/>
          <w:sz w:val="22"/>
          <w:szCs w:val="22"/>
          <w:lang w:val="de-DE" w:eastAsia="en-US"/>
        </w:rPr>
        <w:t>Ing. T. Gebauer besonders: „ Wir freuen uns sehr, mit unseren langjährigen Partnern diese Seminarreihe auf die Beine gestellt zu haben, um Spritzgießinteress</w:t>
      </w:r>
      <w:r w:rsidR="002D06D5">
        <w:rPr>
          <w:rFonts w:ascii="Arial" w:eastAsia="Calibri" w:hAnsi="Arial" w:cs="Arial"/>
          <w:sz w:val="22"/>
          <w:szCs w:val="22"/>
          <w:lang w:val="de-DE" w:eastAsia="en-US"/>
        </w:rPr>
        <w:t>ierten</w:t>
      </w:r>
      <w:r>
        <w:rPr>
          <w:rFonts w:ascii="Arial" w:eastAsia="Calibri" w:hAnsi="Arial" w:cs="Arial"/>
          <w:sz w:val="22"/>
          <w:szCs w:val="22"/>
          <w:lang w:val="de-DE" w:eastAsia="en-US"/>
        </w:rPr>
        <w:t xml:space="preserve"> einen detaillierten Blick </w:t>
      </w:r>
      <w:r w:rsidR="002D06D5">
        <w:rPr>
          <w:rFonts w:ascii="Arial" w:eastAsia="Calibri" w:hAnsi="Arial" w:cs="Arial"/>
          <w:sz w:val="22"/>
          <w:szCs w:val="22"/>
          <w:lang w:val="de-DE" w:eastAsia="en-US"/>
        </w:rPr>
        <w:t>auf</w:t>
      </w:r>
      <w:r>
        <w:rPr>
          <w:rFonts w:ascii="Arial" w:eastAsia="Calibri" w:hAnsi="Arial" w:cs="Arial"/>
          <w:sz w:val="22"/>
          <w:szCs w:val="22"/>
          <w:lang w:val="de-DE" w:eastAsia="en-US"/>
        </w:rPr>
        <w:t xml:space="preserve"> die Hintergründe des Spritzgießprozesses geben zu können!</w:t>
      </w:r>
      <w:r w:rsidR="00E80BD5">
        <w:rPr>
          <w:rFonts w:ascii="Arial" w:eastAsia="Calibri" w:hAnsi="Arial" w:cs="Arial"/>
          <w:sz w:val="22"/>
          <w:szCs w:val="22"/>
          <w:lang w:val="de-DE" w:eastAsia="en-US"/>
        </w:rPr>
        <w:t xml:space="preserve"> Aufgrund der positiven Rückmeldung hoffen wir</w:t>
      </w:r>
      <w:r w:rsidR="002D06D5">
        <w:rPr>
          <w:rFonts w:ascii="Arial" w:eastAsia="Calibri" w:hAnsi="Arial" w:cs="Arial"/>
          <w:sz w:val="22"/>
          <w:szCs w:val="22"/>
          <w:lang w:val="de-DE" w:eastAsia="en-US"/>
        </w:rPr>
        <w:t>,</w:t>
      </w:r>
      <w:r w:rsidR="00E80BD5">
        <w:rPr>
          <w:rFonts w:ascii="Arial" w:eastAsia="Calibri" w:hAnsi="Arial" w:cs="Arial"/>
          <w:sz w:val="22"/>
          <w:szCs w:val="22"/>
          <w:lang w:val="de-DE" w:eastAsia="en-US"/>
        </w:rPr>
        <w:t xml:space="preserve"> bald </w:t>
      </w:r>
      <w:r w:rsidR="00E80BD5">
        <w:rPr>
          <w:rFonts w:ascii="Arial" w:eastAsia="Calibri" w:hAnsi="Arial" w:cs="Arial"/>
          <w:sz w:val="22"/>
          <w:szCs w:val="22"/>
          <w:lang w:val="de-DE" w:eastAsia="en-US"/>
        </w:rPr>
        <w:lastRenderedPageBreak/>
        <w:t>weitere Partner, wie den VDI, zu finden und</w:t>
      </w:r>
      <w:r w:rsidR="002D06D5">
        <w:rPr>
          <w:rFonts w:ascii="Arial" w:eastAsia="Calibri" w:hAnsi="Arial" w:cs="Arial"/>
          <w:sz w:val="22"/>
          <w:szCs w:val="22"/>
          <w:lang w:val="de-DE" w:eastAsia="en-US"/>
        </w:rPr>
        <w:t xml:space="preserve"> zeitnah</w:t>
      </w:r>
      <w:r w:rsidR="00E80BD5">
        <w:rPr>
          <w:rFonts w:ascii="Arial" w:eastAsia="Calibri" w:hAnsi="Arial" w:cs="Arial"/>
          <w:sz w:val="22"/>
          <w:szCs w:val="22"/>
          <w:lang w:val="de-DE" w:eastAsia="en-US"/>
        </w:rPr>
        <w:t xml:space="preserve"> internationale Lehrgänge anbieten zu können.</w:t>
      </w:r>
      <w:r>
        <w:rPr>
          <w:rFonts w:ascii="Arial" w:eastAsia="Calibri" w:hAnsi="Arial" w:cs="Arial"/>
          <w:sz w:val="22"/>
          <w:szCs w:val="22"/>
          <w:lang w:val="de-DE" w:eastAsia="en-US"/>
        </w:rPr>
        <w:t xml:space="preserve">“ </w:t>
      </w:r>
    </w:p>
    <w:p w14:paraId="0F0B921B" w14:textId="03ED3097" w:rsidR="00BA1ED7" w:rsidRDefault="00BA1ED7" w:rsidP="007F6D38">
      <w:pPr>
        <w:spacing w:after="200" w:line="400" w:lineRule="atLeast"/>
        <w:jc w:val="left"/>
        <w:rPr>
          <w:rFonts w:ascii="Arial" w:eastAsia="Calibri" w:hAnsi="Arial" w:cs="Arial"/>
          <w:sz w:val="22"/>
          <w:szCs w:val="22"/>
          <w:lang w:val="de-DE" w:eastAsia="en-US"/>
        </w:rPr>
      </w:pPr>
      <w:r>
        <w:rPr>
          <w:rFonts w:ascii="Arial" w:eastAsia="Calibri" w:hAnsi="Arial" w:cs="Arial"/>
          <w:sz w:val="22"/>
          <w:szCs w:val="22"/>
          <w:lang w:val="de-DE" w:eastAsia="en-US"/>
        </w:rPr>
        <w:t>Die nächsten Termine sowie Veranstaltungsorte sind</w:t>
      </w:r>
      <w:r w:rsidR="00224C02">
        <w:rPr>
          <w:rFonts w:ascii="Arial" w:eastAsia="Calibri" w:hAnsi="Arial" w:cs="Arial"/>
          <w:sz w:val="22"/>
          <w:szCs w:val="22"/>
          <w:lang w:val="de-DE" w:eastAsia="en-US"/>
        </w:rPr>
        <w:t>:</w:t>
      </w:r>
    </w:p>
    <w:p w14:paraId="4079FEB6" w14:textId="261CBC60" w:rsidR="00C4637E" w:rsidRDefault="00BA1ED7" w:rsidP="007F6D38">
      <w:pPr>
        <w:pStyle w:val="Listenabsatz"/>
        <w:numPr>
          <w:ilvl w:val="0"/>
          <w:numId w:val="5"/>
        </w:numPr>
        <w:spacing w:after="200" w:line="400" w:lineRule="atLeast"/>
        <w:ind w:left="777" w:hanging="357"/>
        <w:jc w:val="left"/>
        <w:rPr>
          <w:rFonts w:ascii="Arial" w:eastAsia="Calibri" w:hAnsi="Arial" w:cs="Arial"/>
          <w:sz w:val="22"/>
          <w:szCs w:val="22"/>
          <w:lang w:val="de-DE" w:eastAsia="en-US"/>
        </w:rPr>
      </w:pPr>
      <w:r>
        <w:rPr>
          <w:rFonts w:ascii="Arial" w:eastAsia="Calibri" w:hAnsi="Arial" w:cs="Arial"/>
          <w:sz w:val="22"/>
          <w:szCs w:val="22"/>
          <w:lang w:val="de-DE" w:eastAsia="en-US"/>
        </w:rPr>
        <w:t>03. – 04.12.</w:t>
      </w:r>
      <w:r w:rsidR="00E80BD5">
        <w:rPr>
          <w:rFonts w:ascii="Arial" w:eastAsia="Calibri" w:hAnsi="Arial" w:cs="Arial"/>
          <w:sz w:val="22"/>
          <w:szCs w:val="22"/>
          <w:lang w:val="de-DE" w:eastAsia="en-US"/>
        </w:rPr>
        <w:t>19</w:t>
      </w:r>
      <w:r>
        <w:rPr>
          <w:rFonts w:ascii="Arial" w:eastAsia="Calibri" w:hAnsi="Arial" w:cs="Arial"/>
          <w:sz w:val="22"/>
          <w:szCs w:val="22"/>
          <w:lang w:val="de-DE" w:eastAsia="en-US"/>
        </w:rPr>
        <w:t>, Bonn</w:t>
      </w:r>
    </w:p>
    <w:p w14:paraId="1E9BFC4B" w14:textId="438B7654" w:rsidR="00BA1ED7" w:rsidRDefault="00BA1ED7" w:rsidP="007F6D38">
      <w:pPr>
        <w:pStyle w:val="Listenabsatz"/>
        <w:numPr>
          <w:ilvl w:val="0"/>
          <w:numId w:val="5"/>
        </w:numPr>
        <w:spacing w:after="200" w:line="400" w:lineRule="atLeast"/>
        <w:ind w:left="777" w:hanging="357"/>
        <w:jc w:val="left"/>
        <w:rPr>
          <w:rFonts w:ascii="Arial" w:eastAsia="Calibri" w:hAnsi="Arial" w:cs="Arial"/>
          <w:sz w:val="22"/>
          <w:szCs w:val="22"/>
          <w:lang w:val="de-DE" w:eastAsia="en-US"/>
        </w:rPr>
      </w:pPr>
      <w:r>
        <w:rPr>
          <w:rFonts w:ascii="Arial" w:eastAsia="Calibri" w:hAnsi="Arial" w:cs="Arial"/>
          <w:sz w:val="22"/>
          <w:szCs w:val="22"/>
          <w:lang w:val="de-DE" w:eastAsia="en-US"/>
        </w:rPr>
        <w:t>20. – 21.04.</w:t>
      </w:r>
      <w:r w:rsidR="00E80BD5">
        <w:rPr>
          <w:rFonts w:ascii="Arial" w:eastAsia="Calibri" w:hAnsi="Arial" w:cs="Arial"/>
          <w:sz w:val="22"/>
          <w:szCs w:val="22"/>
          <w:lang w:val="de-DE" w:eastAsia="en-US"/>
        </w:rPr>
        <w:t>20</w:t>
      </w:r>
      <w:r>
        <w:rPr>
          <w:rFonts w:ascii="Arial" w:eastAsia="Calibri" w:hAnsi="Arial" w:cs="Arial"/>
          <w:sz w:val="22"/>
          <w:szCs w:val="22"/>
          <w:lang w:val="de-DE" w:eastAsia="en-US"/>
        </w:rPr>
        <w:t>, Mannheim</w:t>
      </w:r>
      <w:bookmarkStart w:id="0" w:name="_GoBack"/>
      <w:bookmarkEnd w:id="0"/>
    </w:p>
    <w:p w14:paraId="475279F7" w14:textId="6C7C60FF" w:rsidR="00BA1ED7" w:rsidRDefault="00BA1ED7" w:rsidP="007F6D38">
      <w:pPr>
        <w:pStyle w:val="Listenabsatz"/>
        <w:numPr>
          <w:ilvl w:val="0"/>
          <w:numId w:val="5"/>
        </w:numPr>
        <w:spacing w:after="200" w:line="400" w:lineRule="atLeast"/>
        <w:jc w:val="left"/>
        <w:rPr>
          <w:rFonts w:ascii="Arial" w:eastAsia="Calibri" w:hAnsi="Arial" w:cs="Arial"/>
          <w:sz w:val="22"/>
          <w:szCs w:val="22"/>
          <w:lang w:val="de-DE" w:eastAsia="en-US"/>
        </w:rPr>
      </w:pPr>
      <w:r>
        <w:rPr>
          <w:rFonts w:ascii="Arial" w:eastAsia="Calibri" w:hAnsi="Arial" w:cs="Arial"/>
          <w:sz w:val="22"/>
          <w:szCs w:val="22"/>
          <w:lang w:val="de-DE" w:eastAsia="en-US"/>
        </w:rPr>
        <w:t>28. – 29.07.</w:t>
      </w:r>
      <w:r w:rsidR="00E80BD5">
        <w:rPr>
          <w:rFonts w:ascii="Arial" w:eastAsia="Calibri" w:hAnsi="Arial" w:cs="Arial"/>
          <w:sz w:val="22"/>
          <w:szCs w:val="22"/>
          <w:lang w:val="de-DE" w:eastAsia="en-US"/>
        </w:rPr>
        <w:t>20</w:t>
      </w:r>
      <w:r>
        <w:rPr>
          <w:rFonts w:ascii="Arial" w:eastAsia="Calibri" w:hAnsi="Arial" w:cs="Arial"/>
          <w:sz w:val="22"/>
          <w:szCs w:val="22"/>
          <w:lang w:val="de-DE" w:eastAsia="en-US"/>
        </w:rPr>
        <w:t>, Hamburg</w:t>
      </w:r>
    </w:p>
    <w:p w14:paraId="75484944" w14:textId="77777777" w:rsidR="00883CDA" w:rsidRDefault="00BA1ED7" w:rsidP="007F6D38">
      <w:pPr>
        <w:spacing w:after="200" w:line="400" w:lineRule="atLeast"/>
        <w:contextualSpacing/>
        <w:jc w:val="left"/>
        <w:rPr>
          <w:rFonts w:ascii="Arial" w:eastAsia="Calibri" w:hAnsi="Arial" w:cs="Arial"/>
          <w:sz w:val="22"/>
          <w:szCs w:val="22"/>
          <w:lang w:val="de-DE" w:eastAsia="en-US"/>
        </w:rPr>
      </w:pPr>
      <w:r>
        <w:rPr>
          <w:rFonts w:ascii="Arial" w:eastAsia="Calibri" w:hAnsi="Arial" w:cs="Arial"/>
          <w:sz w:val="22"/>
          <w:szCs w:val="22"/>
          <w:lang w:val="de-DE" w:eastAsia="en-US"/>
        </w:rPr>
        <w:t>und können über die VDI-Wissensforum Seite gebucht werden.</w:t>
      </w:r>
    </w:p>
    <w:p w14:paraId="63A3662C" w14:textId="62F17198" w:rsidR="003F628D" w:rsidRPr="00BA1ED7" w:rsidRDefault="003F628D" w:rsidP="00BA1ED7">
      <w:pPr>
        <w:spacing w:after="200" w:line="360" w:lineRule="auto"/>
        <w:jc w:val="left"/>
        <w:rPr>
          <w:rFonts w:ascii="Arial" w:eastAsia="Calibri" w:hAnsi="Arial" w:cs="Arial"/>
          <w:sz w:val="22"/>
          <w:szCs w:val="22"/>
          <w:lang w:val="de-DE" w:eastAsia="en-US"/>
        </w:rPr>
      </w:pPr>
    </w:p>
    <w:p w14:paraId="77C92A8D" w14:textId="208F3353"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SIGMA</w:t>
      </w:r>
      <w:r w:rsidR="00F7121B" w:rsidRPr="001941CA">
        <w:rPr>
          <w:rFonts w:ascii="Arial" w:hAnsi="Arial" w:cs="Arial"/>
          <w:sz w:val="16"/>
          <w:szCs w:val="16"/>
          <w:lang w:val="de-DE"/>
        </w:rPr>
        <w:t xml:space="preserve"> (www.sigmasoft.de) ist </w:t>
      </w:r>
      <w:r w:rsidR="000F3AC1">
        <w:rPr>
          <w:rFonts w:ascii="Arial" w:hAnsi="Arial" w:cs="Arial"/>
          <w:sz w:val="16"/>
          <w:szCs w:val="16"/>
          <w:lang w:val="de-DE"/>
        </w:rPr>
        <w:t>Schwester</w:t>
      </w:r>
      <w:r>
        <w:rPr>
          <w:rFonts w:ascii="Arial" w:hAnsi="Arial" w:cs="Arial"/>
          <w:sz w:val="16"/>
          <w:szCs w:val="16"/>
          <w:lang w:val="de-DE"/>
        </w:rPr>
        <w:t>unternehmen der MAGMA Gießereitechnologie GmbH</w:t>
      </w:r>
      <w:r w:rsidR="00F7121B" w:rsidRPr="001941CA">
        <w:rPr>
          <w:rFonts w:ascii="Arial" w:hAnsi="Arial" w:cs="Arial"/>
          <w:sz w:val="16"/>
          <w:szCs w:val="16"/>
          <w:lang w:val="de-DE"/>
        </w:rPr>
        <w:t xml:space="preserve">, dem Technologie- und Marktführer für Gießereiprozesssimulation mit Sitz in Aachen (www.magmasoft.de). Mit der </w:t>
      </w:r>
      <w:r w:rsidR="001776A6" w:rsidRPr="001941CA">
        <w:rPr>
          <w:rFonts w:ascii="Arial" w:hAnsi="Arial" w:cs="Arial"/>
          <w:sz w:val="16"/>
          <w:szCs w:val="16"/>
          <w:lang w:val="de-DE"/>
        </w:rPr>
        <w:t>Simulationslösung SIGMASOFT</w:t>
      </w:r>
      <w:r w:rsidR="00F7121B" w:rsidRPr="001941CA">
        <w:rPr>
          <w:rFonts w:ascii="Arial" w:hAnsi="Arial" w:cs="Arial"/>
          <w:sz w:val="16"/>
          <w:szCs w:val="16"/>
          <w:lang w:val="de-DE"/>
        </w:rPr>
        <w:t xml:space="preserve">® Virtual Molding optimieren wir den Entwicklungsprozess von Kunststoffbauteilen und Spritzgießwerkzeugen sowie die Prozessführung der Spritzgießverarbeitung. SIGMASOFT® Virtual Molding kombiniert die 3D Geometrien von Bauteil und Anguss mit dem kompletten Werkzeug- und </w:t>
      </w:r>
      <w:proofErr w:type="spellStart"/>
      <w:r w:rsidR="00F7121B" w:rsidRPr="001941CA">
        <w:rPr>
          <w:rFonts w:ascii="Arial" w:hAnsi="Arial" w:cs="Arial"/>
          <w:sz w:val="16"/>
          <w:szCs w:val="16"/>
          <w:lang w:val="de-DE"/>
        </w:rPr>
        <w:t>Temperiersystem</w:t>
      </w:r>
      <w:proofErr w:type="spellEnd"/>
      <w:r w:rsidR="00F7121B" w:rsidRPr="001941CA">
        <w:rPr>
          <w:rFonts w:ascii="Arial" w:hAnsi="Arial" w:cs="Arial"/>
          <w:sz w:val="16"/>
          <w:szCs w:val="16"/>
          <w:lang w:val="de-DE"/>
        </w:rPr>
        <w:t xml:space="preserve"> und integriert den tatsächlichen Produktionsprozess, um ein gebrauchsfähiges Spritzgießwerkzeug mit einem optimierten Prozess zu entwickeln.</w:t>
      </w:r>
    </w:p>
    <w:p w14:paraId="7B724CCB" w14:textId="77777777" w:rsidR="00F7121B" w:rsidRPr="001941CA" w:rsidRDefault="00F7121B" w:rsidP="00F7121B">
      <w:pPr>
        <w:tabs>
          <w:tab w:val="left" w:pos="0"/>
        </w:tabs>
        <w:rPr>
          <w:rFonts w:ascii="Arial" w:hAnsi="Arial" w:cs="Arial"/>
          <w:sz w:val="16"/>
          <w:szCs w:val="16"/>
          <w:lang w:val="de-DE"/>
        </w:rPr>
      </w:pPr>
    </w:p>
    <w:p w14:paraId="6AF90566" w14:textId="77777777"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Bei SIGMA und MAGMA</w:t>
      </w:r>
      <w:r w:rsidR="00F7121B" w:rsidRPr="001941CA">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14:paraId="6E510B6B" w14:textId="77777777" w:rsidR="00F7121B" w:rsidRPr="001941CA" w:rsidRDefault="00F7121B" w:rsidP="00F7121B">
      <w:pPr>
        <w:tabs>
          <w:tab w:val="left" w:pos="0"/>
        </w:tabs>
        <w:rPr>
          <w:rFonts w:ascii="Arial" w:hAnsi="Arial" w:cs="Arial"/>
          <w:sz w:val="16"/>
          <w:szCs w:val="16"/>
          <w:lang w:val="de-DE"/>
        </w:rPr>
      </w:pPr>
    </w:p>
    <w:p w14:paraId="36300155" w14:textId="77777777"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Pr>
          <w:rFonts w:ascii="Arial" w:hAnsi="Arial" w:cs="Arial"/>
          <w:sz w:val="16"/>
          <w:szCs w:val="16"/>
          <w:lang w:val="de-DE"/>
        </w:rPr>
        <w:t xml:space="preserve"> diese Kommunikation. Das SIGMA</w:t>
      </w:r>
      <w:r w:rsidRPr="001941CA">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Pr>
          <w:rFonts w:ascii="Arial" w:hAnsi="Arial" w:cs="Arial"/>
          <w:sz w:val="16"/>
          <w:szCs w:val="16"/>
          <w:lang w:val="de-DE"/>
        </w:rPr>
        <w:t>ngsspezifischen Lösungen. SIGMA</w:t>
      </w:r>
      <w:r w:rsidRPr="001941CA">
        <w:rPr>
          <w:rFonts w:ascii="Arial" w:hAnsi="Arial" w:cs="Arial"/>
          <w:sz w:val="16"/>
          <w:szCs w:val="16"/>
          <w:lang w:val="de-DE"/>
        </w:rPr>
        <w:t xml:space="preserve"> bietet direkten Vertrieb, Anwendungstechnik, Training, Einrichtung und Support durch Kunststoffingenieure weltweit.</w:t>
      </w:r>
    </w:p>
    <w:p w14:paraId="6AAFDE49" w14:textId="77777777" w:rsidR="00F7121B" w:rsidRDefault="00F7121B" w:rsidP="00F7121B">
      <w:pPr>
        <w:spacing w:line="0" w:lineRule="atLeast"/>
        <w:jc w:val="left"/>
        <w:rPr>
          <w:rFonts w:ascii="Arial" w:hAnsi="Arial" w:cs="Arial"/>
          <w:sz w:val="16"/>
          <w:szCs w:val="16"/>
          <w:lang w:val="de-DE"/>
        </w:rPr>
      </w:pPr>
    </w:p>
    <w:p w14:paraId="77EF9080" w14:textId="77777777" w:rsidR="00C4637E" w:rsidRDefault="00C4637E" w:rsidP="00F7121B">
      <w:pPr>
        <w:spacing w:line="0" w:lineRule="atLeast"/>
        <w:jc w:val="left"/>
        <w:rPr>
          <w:rFonts w:ascii="Arial" w:hAnsi="Arial" w:cs="Arial"/>
          <w:sz w:val="16"/>
          <w:szCs w:val="16"/>
          <w:lang w:val="de-DE"/>
        </w:rPr>
      </w:pPr>
    </w:p>
    <w:p w14:paraId="3C87739D" w14:textId="77777777" w:rsidR="00C4637E" w:rsidRPr="001941CA" w:rsidRDefault="00C4637E" w:rsidP="00F7121B">
      <w:pPr>
        <w:spacing w:line="0" w:lineRule="atLeast"/>
        <w:jc w:val="left"/>
        <w:rPr>
          <w:rFonts w:ascii="Arial" w:hAnsi="Arial" w:cs="Arial"/>
          <w:sz w:val="16"/>
          <w:szCs w:val="16"/>
          <w:lang w:val="de-DE"/>
        </w:rPr>
      </w:pPr>
    </w:p>
    <w:p w14:paraId="336B2447" w14:textId="77777777" w:rsidR="006E3BF0" w:rsidRPr="001941CA"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941CA">
        <w:rPr>
          <w:rFonts w:ascii="Arial" w:eastAsia="Calibri" w:hAnsi="Arial" w:cs="Arial"/>
          <w:sz w:val="22"/>
          <w:szCs w:val="22"/>
          <w:lang w:val="de-DE" w:eastAsia="en-US"/>
        </w:rPr>
        <w:t>Diese Presseinfor</w:t>
      </w:r>
      <w:r w:rsidR="0018507F">
        <w:rPr>
          <w:rFonts w:ascii="Arial" w:eastAsia="Calibri" w:hAnsi="Arial" w:cs="Arial"/>
          <w:sz w:val="22"/>
          <w:szCs w:val="22"/>
          <w:lang w:val="de-DE" w:eastAsia="en-US"/>
        </w:rPr>
        <w:t xml:space="preserve">mation ist zum Download im </w:t>
      </w:r>
      <w:proofErr w:type="spellStart"/>
      <w:r w:rsidR="0018507F" w:rsidRPr="000617D1">
        <w:rPr>
          <w:rFonts w:ascii="Arial" w:eastAsia="Calibri" w:hAnsi="Arial" w:cs="Arial"/>
          <w:sz w:val="22"/>
          <w:szCs w:val="22"/>
          <w:lang w:val="de-DE" w:eastAsia="en-US"/>
        </w:rPr>
        <w:t>pdf-Format</w:t>
      </w:r>
      <w:proofErr w:type="spellEnd"/>
      <w:r w:rsidR="0018507F">
        <w:rPr>
          <w:rFonts w:ascii="Arial" w:eastAsia="Calibri" w:hAnsi="Arial" w:cs="Arial"/>
          <w:sz w:val="22"/>
          <w:szCs w:val="22"/>
          <w:lang w:val="de-DE" w:eastAsia="en-US"/>
        </w:rPr>
        <w:t xml:space="preserve"> </w:t>
      </w:r>
      <w:r w:rsidRPr="001941CA">
        <w:rPr>
          <w:rFonts w:ascii="Arial" w:eastAsia="Calibri" w:hAnsi="Arial" w:cs="Arial"/>
          <w:sz w:val="22"/>
          <w:szCs w:val="22"/>
          <w:lang w:val="de-DE" w:eastAsia="en-US"/>
        </w:rPr>
        <w:t xml:space="preserve">unter folgendem Link verfügbar: </w:t>
      </w:r>
      <w:hyperlink r:id="rId12" w:history="1">
        <w:r w:rsidRPr="001941CA">
          <w:rPr>
            <w:rStyle w:val="Hyperlink"/>
            <w:rFonts w:ascii="Arial" w:eastAsia="Calibri" w:hAnsi="Arial" w:cs="Arial"/>
            <w:sz w:val="22"/>
            <w:szCs w:val="22"/>
            <w:lang w:val="de-DE" w:eastAsia="en-US"/>
          </w:rPr>
          <w:t>www.sigmasoft.de/de/presse/</w:t>
        </w:r>
      </w:hyperlink>
      <w:r w:rsidRPr="001941CA">
        <w:rPr>
          <w:rFonts w:ascii="Arial" w:eastAsia="Calibri" w:hAnsi="Arial" w:cs="Arial"/>
          <w:sz w:val="22"/>
          <w:szCs w:val="22"/>
          <w:lang w:val="de-DE" w:eastAsia="en-US"/>
        </w:rPr>
        <w:t xml:space="preserve"> </w:t>
      </w:r>
    </w:p>
    <w:sectPr w:rsidR="006E3BF0" w:rsidRPr="001941CA"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4DF3" w14:textId="77777777" w:rsidR="00E525B5" w:rsidRDefault="00E525B5" w:rsidP="000F38D4">
      <w:r>
        <w:separator/>
      </w:r>
    </w:p>
  </w:endnote>
  <w:endnote w:type="continuationSeparator" w:id="0">
    <w:p w14:paraId="19A19293" w14:textId="77777777" w:rsidR="00E525B5" w:rsidRDefault="00E525B5"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6899" w14:textId="77777777" w:rsidR="00151C04" w:rsidRPr="000F38D4" w:rsidRDefault="00151C04">
    <w:pPr>
      <w:pStyle w:val="Fuzeile"/>
      <w:jc w:val="center"/>
      <w:rPr>
        <w:rFonts w:ascii="Arial" w:hAnsi="Arial" w:cs="Arial"/>
        <w:sz w:val="20"/>
      </w:rPr>
    </w:pPr>
  </w:p>
  <w:p w14:paraId="34B26D1B" w14:textId="1D610EB2"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Pr="002C2FAB">
      <w:rPr>
        <w:rFonts w:ascii="Arial" w:hAnsi="Arial" w:cs="Arial"/>
        <w:sz w:val="20"/>
        <w:lang w:val="de-DE"/>
      </w:rPr>
      <w:t>Seite</w:t>
    </w:r>
    <w:r w:rsidR="00151C04" w:rsidRPr="002C2FAB">
      <w:rPr>
        <w:rFonts w:ascii="Arial" w:hAnsi="Arial" w:cs="Arial"/>
        <w:sz w:val="20"/>
        <w:lang w:val="de-DE"/>
      </w:rPr>
      <w:t xml:space="preserve"> </w:t>
    </w:r>
    <w:r w:rsidR="00151C04" w:rsidRPr="000F38D4">
      <w:rPr>
        <w:rFonts w:ascii="Arial" w:hAnsi="Arial" w:cs="Arial"/>
        <w:sz w:val="20"/>
      </w:rPr>
      <w:fldChar w:fldCharType="begin"/>
    </w:r>
    <w:r w:rsidR="00D30B36" w:rsidRPr="002C2FAB">
      <w:rPr>
        <w:rFonts w:ascii="Arial" w:hAnsi="Arial" w:cs="Arial"/>
        <w:sz w:val="20"/>
        <w:lang w:val="de-DE"/>
      </w:rPr>
      <w:instrText>PAGE</w:instrText>
    </w:r>
    <w:r w:rsidR="00151C04" w:rsidRPr="002C2FAB">
      <w:rPr>
        <w:rFonts w:ascii="Arial" w:hAnsi="Arial" w:cs="Arial"/>
        <w:sz w:val="20"/>
        <w:lang w:val="de-DE"/>
      </w:rPr>
      <w:instrText xml:space="preserve">   \* MERGEFORMAT</w:instrText>
    </w:r>
    <w:r w:rsidR="00151C04" w:rsidRPr="000F38D4">
      <w:rPr>
        <w:rFonts w:ascii="Arial" w:hAnsi="Arial" w:cs="Arial"/>
        <w:sz w:val="20"/>
      </w:rPr>
      <w:fldChar w:fldCharType="separate"/>
    </w:r>
    <w:r w:rsidR="00224C02">
      <w:rPr>
        <w:rFonts w:ascii="Arial" w:hAnsi="Arial" w:cs="Arial"/>
        <w:noProof/>
        <w:sz w:val="20"/>
        <w:lang w:val="de-DE"/>
      </w:rPr>
      <w:t>3</w:t>
    </w:r>
    <w:r w:rsidR="00151C04" w:rsidRPr="000F38D4">
      <w:rPr>
        <w:rFonts w:ascii="Arial" w:hAnsi="Arial" w:cs="Arial"/>
        <w:sz w:val="20"/>
      </w:rPr>
      <w:fldChar w:fldCharType="end"/>
    </w:r>
    <w:r w:rsidR="00151C04" w:rsidRPr="002C2FAB">
      <w:rPr>
        <w:rFonts w:ascii="Arial" w:hAnsi="Arial" w:cs="Arial"/>
        <w:sz w:val="20"/>
        <w:lang w:val="de-DE"/>
      </w:rPr>
      <w:t xml:space="preserve"> </w:t>
    </w:r>
    <w:r w:rsidRPr="002C2FAB">
      <w:rPr>
        <w:rFonts w:ascii="Arial" w:hAnsi="Arial" w:cs="Arial"/>
        <w:sz w:val="20"/>
        <w:lang w:val="de-DE"/>
      </w:rPr>
      <w:t>von</w:t>
    </w:r>
    <w:r w:rsidR="00151C04" w:rsidRPr="002C2FAB">
      <w:rPr>
        <w:rFonts w:ascii="Arial" w:hAnsi="Arial" w:cs="Arial"/>
        <w:sz w:val="20"/>
        <w:lang w:val="de-DE"/>
      </w:rPr>
      <w:t xml:space="preserve"> </w:t>
    </w:r>
    <w:r w:rsidR="00BB0F49">
      <w:rPr>
        <w:rFonts w:ascii="Arial" w:hAnsi="Arial" w:cs="Arial"/>
        <w:sz w:val="20"/>
        <w:lang w:val="de-DE"/>
      </w:rPr>
      <w:t>3</w:t>
    </w:r>
  </w:p>
  <w:p w14:paraId="3C106F24" w14:textId="77777777" w:rsidR="00151C04" w:rsidRPr="002C2FAB" w:rsidRDefault="00151C04">
    <w:pPr>
      <w:pStyle w:val="Fuzeile"/>
      <w:jc w:val="center"/>
      <w:rPr>
        <w:rFonts w:ascii="Arial" w:hAnsi="Arial" w:cs="Arial"/>
        <w:sz w:val="20"/>
        <w:lang w:val="de-DE"/>
      </w:rPr>
    </w:pPr>
  </w:p>
  <w:p w14:paraId="5D848122" w14:textId="77777777" w:rsidR="00151C04" w:rsidRPr="002C2FAB" w:rsidRDefault="00151C04">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DCA5" w14:textId="77777777" w:rsidR="00E525B5" w:rsidRDefault="00E525B5" w:rsidP="000F38D4">
      <w:r>
        <w:separator/>
      </w:r>
    </w:p>
  </w:footnote>
  <w:footnote w:type="continuationSeparator" w:id="0">
    <w:p w14:paraId="3541CB21" w14:textId="77777777" w:rsidR="00E525B5" w:rsidRDefault="00E525B5"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763C" w14:textId="77777777" w:rsidR="00151C04" w:rsidRDefault="00151C04">
    <w:pPr>
      <w:pStyle w:val="Kopfzeile"/>
      <w:rPr>
        <w:rFonts w:ascii="Arial" w:hAnsi="Arial" w:cs="Arial"/>
        <w:b/>
        <w:szCs w:val="24"/>
        <w:lang w:val="de-DE"/>
      </w:rPr>
    </w:pPr>
  </w:p>
  <w:p w14:paraId="1DCF956B" w14:textId="77777777" w:rsidR="00151C04" w:rsidRDefault="00726C86">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21AE7FC6" wp14:editId="3E6889E6">
          <wp:extent cx="2200275" cy="438150"/>
          <wp:effectExtent l="0" t="0" r="9525" b="0"/>
          <wp:docPr id="1" name="Bild 1"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14:paraId="3FA3F77F"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F0342F"/>
    <w:multiLevelType w:val="hybridMultilevel"/>
    <w:tmpl w:val="7A7EA8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A45E4E"/>
    <w:multiLevelType w:val="hybridMultilevel"/>
    <w:tmpl w:val="4B42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6F8F"/>
    <w:rsid w:val="000119C7"/>
    <w:rsid w:val="00012449"/>
    <w:rsid w:val="0001370D"/>
    <w:rsid w:val="0002195D"/>
    <w:rsid w:val="000257C2"/>
    <w:rsid w:val="00025EB7"/>
    <w:rsid w:val="00027373"/>
    <w:rsid w:val="00032080"/>
    <w:rsid w:val="00032298"/>
    <w:rsid w:val="000361BF"/>
    <w:rsid w:val="00037804"/>
    <w:rsid w:val="000441FC"/>
    <w:rsid w:val="00045014"/>
    <w:rsid w:val="00047C71"/>
    <w:rsid w:val="00050445"/>
    <w:rsid w:val="00051667"/>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2E91"/>
    <w:rsid w:val="0009401E"/>
    <w:rsid w:val="00096448"/>
    <w:rsid w:val="00096CC8"/>
    <w:rsid w:val="000A01B9"/>
    <w:rsid w:val="000A38B1"/>
    <w:rsid w:val="000A466F"/>
    <w:rsid w:val="000A57DB"/>
    <w:rsid w:val="000A709A"/>
    <w:rsid w:val="000B0960"/>
    <w:rsid w:val="000B2965"/>
    <w:rsid w:val="000B7DC0"/>
    <w:rsid w:val="000C1FD4"/>
    <w:rsid w:val="000C2A02"/>
    <w:rsid w:val="000C3392"/>
    <w:rsid w:val="000C5989"/>
    <w:rsid w:val="000C6F9C"/>
    <w:rsid w:val="000C7A4E"/>
    <w:rsid w:val="000D3310"/>
    <w:rsid w:val="000D6618"/>
    <w:rsid w:val="000E0B22"/>
    <w:rsid w:val="000E3FDB"/>
    <w:rsid w:val="000F38D4"/>
    <w:rsid w:val="000F3AC1"/>
    <w:rsid w:val="000F416A"/>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65740"/>
    <w:rsid w:val="00171A89"/>
    <w:rsid w:val="00174822"/>
    <w:rsid w:val="001758E1"/>
    <w:rsid w:val="00175BA5"/>
    <w:rsid w:val="001776A6"/>
    <w:rsid w:val="00177C6C"/>
    <w:rsid w:val="0018507F"/>
    <w:rsid w:val="00186F4E"/>
    <w:rsid w:val="001920B7"/>
    <w:rsid w:val="001930FB"/>
    <w:rsid w:val="001941CA"/>
    <w:rsid w:val="00194D45"/>
    <w:rsid w:val="00195BA9"/>
    <w:rsid w:val="001A23FE"/>
    <w:rsid w:val="001A60A7"/>
    <w:rsid w:val="001A65E0"/>
    <w:rsid w:val="001A78E7"/>
    <w:rsid w:val="001B182F"/>
    <w:rsid w:val="001B484D"/>
    <w:rsid w:val="001B5783"/>
    <w:rsid w:val="001B5A21"/>
    <w:rsid w:val="001C29C6"/>
    <w:rsid w:val="001C771F"/>
    <w:rsid w:val="001C7ACB"/>
    <w:rsid w:val="001D1CD7"/>
    <w:rsid w:val="001D270E"/>
    <w:rsid w:val="001E1E18"/>
    <w:rsid w:val="001E3CEF"/>
    <w:rsid w:val="001E6927"/>
    <w:rsid w:val="001F2ADB"/>
    <w:rsid w:val="001F2E5B"/>
    <w:rsid w:val="001F58EA"/>
    <w:rsid w:val="00200D8A"/>
    <w:rsid w:val="0020172E"/>
    <w:rsid w:val="00201BCF"/>
    <w:rsid w:val="00202A00"/>
    <w:rsid w:val="002072AC"/>
    <w:rsid w:val="00207A7D"/>
    <w:rsid w:val="00212C06"/>
    <w:rsid w:val="002166F7"/>
    <w:rsid w:val="00221749"/>
    <w:rsid w:val="00224C02"/>
    <w:rsid w:val="00225A45"/>
    <w:rsid w:val="00227A2B"/>
    <w:rsid w:val="00233646"/>
    <w:rsid w:val="002350E8"/>
    <w:rsid w:val="00235426"/>
    <w:rsid w:val="002378FE"/>
    <w:rsid w:val="00243458"/>
    <w:rsid w:val="00244010"/>
    <w:rsid w:val="00244D96"/>
    <w:rsid w:val="00246335"/>
    <w:rsid w:val="00247B14"/>
    <w:rsid w:val="002507A9"/>
    <w:rsid w:val="002514CF"/>
    <w:rsid w:val="00251C1F"/>
    <w:rsid w:val="00260BB4"/>
    <w:rsid w:val="00260E01"/>
    <w:rsid w:val="002621BD"/>
    <w:rsid w:val="002658EC"/>
    <w:rsid w:val="00265CA0"/>
    <w:rsid w:val="00274BAB"/>
    <w:rsid w:val="002769DB"/>
    <w:rsid w:val="00281131"/>
    <w:rsid w:val="00281D56"/>
    <w:rsid w:val="00285649"/>
    <w:rsid w:val="0028610B"/>
    <w:rsid w:val="00286335"/>
    <w:rsid w:val="00290493"/>
    <w:rsid w:val="00292C55"/>
    <w:rsid w:val="00292E08"/>
    <w:rsid w:val="002936A1"/>
    <w:rsid w:val="00297418"/>
    <w:rsid w:val="002A180C"/>
    <w:rsid w:val="002A266C"/>
    <w:rsid w:val="002A272B"/>
    <w:rsid w:val="002A381F"/>
    <w:rsid w:val="002A3CA5"/>
    <w:rsid w:val="002A740B"/>
    <w:rsid w:val="002A79A0"/>
    <w:rsid w:val="002A7E23"/>
    <w:rsid w:val="002B09A0"/>
    <w:rsid w:val="002C06D4"/>
    <w:rsid w:val="002C172C"/>
    <w:rsid w:val="002C1B3F"/>
    <w:rsid w:val="002C2EEC"/>
    <w:rsid w:val="002C2FAB"/>
    <w:rsid w:val="002D06D5"/>
    <w:rsid w:val="002D35C1"/>
    <w:rsid w:val="002D4EB6"/>
    <w:rsid w:val="002D57C8"/>
    <w:rsid w:val="002D58B0"/>
    <w:rsid w:val="002E2FB3"/>
    <w:rsid w:val="002E3248"/>
    <w:rsid w:val="002E43AD"/>
    <w:rsid w:val="002E4CB1"/>
    <w:rsid w:val="002E6FEE"/>
    <w:rsid w:val="002F6FC1"/>
    <w:rsid w:val="002F7255"/>
    <w:rsid w:val="0030234A"/>
    <w:rsid w:val="003032E2"/>
    <w:rsid w:val="00303917"/>
    <w:rsid w:val="00303A76"/>
    <w:rsid w:val="00305B58"/>
    <w:rsid w:val="00311ED2"/>
    <w:rsid w:val="00317683"/>
    <w:rsid w:val="0032638F"/>
    <w:rsid w:val="00331566"/>
    <w:rsid w:val="00337545"/>
    <w:rsid w:val="00345882"/>
    <w:rsid w:val="00347773"/>
    <w:rsid w:val="00351CC0"/>
    <w:rsid w:val="00360E28"/>
    <w:rsid w:val="003628F4"/>
    <w:rsid w:val="00363558"/>
    <w:rsid w:val="003651D4"/>
    <w:rsid w:val="003660A0"/>
    <w:rsid w:val="0036783C"/>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628D"/>
    <w:rsid w:val="003F7A0C"/>
    <w:rsid w:val="00403161"/>
    <w:rsid w:val="00414357"/>
    <w:rsid w:val="00421996"/>
    <w:rsid w:val="004238F5"/>
    <w:rsid w:val="00425948"/>
    <w:rsid w:val="0043317D"/>
    <w:rsid w:val="0043718C"/>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1B0C"/>
    <w:rsid w:val="004D2326"/>
    <w:rsid w:val="004D4967"/>
    <w:rsid w:val="004D79A6"/>
    <w:rsid w:val="004E232B"/>
    <w:rsid w:val="004E3A77"/>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BC6"/>
    <w:rsid w:val="00535D96"/>
    <w:rsid w:val="00536063"/>
    <w:rsid w:val="00536076"/>
    <w:rsid w:val="00537178"/>
    <w:rsid w:val="00543041"/>
    <w:rsid w:val="00543CA7"/>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525B"/>
    <w:rsid w:val="005A5539"/>
    <w:rsid w:val="005A606B"/>
    <w:rsid w:val="005B11F1"/>
    <w:rsid w:val="005B4FA3"/>
    <w:rsid w:val="005B7412"/>
    <w:rsid w:val="005B767D"/>
    <w:rsid w:val="005C3823"/>
    <w:rsid w:val="005C49B8"/>
    <w:rsid w:val="005D2805"/>
    <w:rsid w:val="005D3FCB"/>
    <w:rsid w:val="005E3FE4"/>
    <w:rsid w:val="005E5496"/>
    <w:rsid w:val="005F430F"/>
    <w:rsid w:val="005F605A"/>
    <w:rsid w:val="006000C5"/>
    <w:rsid w:val="006011D6"/>
    <w:rsid w:val="00607165"/>
    <w:rsid w:val="006074F6"/>
    <w:rsid w:val="00610DB4"/>
    <w:rsid w:val="00611750"/>
    <w:rsid w:val="006120AA"/>
    <w:rsid w:val="00612C2C"/>
    <w:rsid w:val="00615320"/>
    <w:rsid w:val="0061532D"/>
    <w:rsid w:val="00622EDE"/>
    <w:rsid w:val="00624CC2"/>
    <w:rsid w:val="006253D8"/>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7562"/>
    <w:rsid w:val="006E3BF0"/>
    <w:rsid w:val="006E755D"/>
    <w:rsid w:val="006F0CF3"/>
    <w:rsid w:val="006F3924"/>
    <w:rsid w:val="006F4412"/>
    <w:rsid w:val="006F4A15"/>
    <w:rsid w:val="006F4E0E"/>
    <w:rsid w:val="006F5482"/>
    <w:rsid w:val="0070118C"/>
    <w:rsid w:val="0070151C"/>
    <w:rsid w:val="00702F49"/>
    <w:rsid w:val="00705DC3"/>
    <w:rsid w:val="00707DC6"/>
    <w:rsid w:val="007168FC"/>
    <w:rsid w:val="00716F64"/>
    <w:rsid w:val="007175B9"/>
    <w:rsid w:val="00723412"/>
    <w:rsid w:val="007252E2"/>
    <w:rsid w:val="00726C86"/>
    <w:rsid w:val="0073313E"/>
    <w:rsid w:val="00734915"/>
    <w:rsid w:val="00735FAE"/>
    <w:rsid w:val="00751138"/>
    <w:rsid w:val="00755993"/>
    <w:rsid w:val="007614DF"/>
    <w:rsid w:val="00763CE0"/>
    <w:rsid w:val="00766340"/>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4909"/>
    <w:rsid w:val="007D7611"/>
    <w:rsid w:val="007E0FFE"/>
    <w:rsid w:val="007E27F3"/>
    <w:rsid w:val="007E40AB"/>
    <w:rsid w:val="007F2947"/>
    <w:rsid w:val="007F4ED3"/>
    <w:rsid w:val="007F6D38"/>
    <w:rsid w:val="008025FF"/>
    <w:rsid w:val="00802BDE"/>
    <w:rsid w:val="0081047A"/>
    <w:rsid w:val="00814F2D"/>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3CDA"/>
    <w:rsid w:val="00884ED4"/>
    <w:rsid w:val="00884F9F"/>
    <w:rsid w:val="008931F2"/>
    <w:rsid w:val="00894389"/>
    <w:rsid w:val="00897495"/>
    <w:rsid w:val="008A3035"/>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1684"/>
    <w:rsid w:val="00921F9C"/>
    <w:rsid w:val="00924A86"/>
    <w:rsid w:val="00926EE7"/>
    <w:rsid w:val="00930391"/>
    <w:rsid w:val="009331F7"/>
    <w:rsid w:val="00935C8C"/>
    <w:rsid w:val="00937202"/>
    <w:rsid w:val="00942987"/>
    <w:rsid w:val="00944E28"/>
    <w:rsid w:val="0095252C"/>
    <w:rsid w:val="00952E90"/>
    <w:rsid w:val="0096239C"/>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776B"/>
    <w:rsid w:val="00A27C97"/>
    <w:rsid w:val="00A31B7E"/>
    <w:rsid w:val="00A343E1"/>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B6A19"/>
    <w:rsid w:val="00AC072B"/>
    <w:rsid w:val="00AC416E"/>
    <w:rsid w:val="00AC708A"/>
    <w:rsid w:val="00AC71E7"/>
    <w:rsid w:val="00AC7908"/>
    <w:rsid w:val="00AE4F25"/>
    <w:rsid w:val="00AE7DEB"/>
    <w:rsid w:val="00AE7F72"/>
    <w:rsid w:val="00AF29AB"/>
    <w:rsid w:val="00AF71C4"/>
    <w:rsid w:val="00B01797"/>
    <w:rsid w:val="00B02197"/>
    <w:rsid w:val="00B116B5"/>
    <w:rsid w:val="00B11A2A"/>
    <w:rsid w:val="00B15DEE"/>
    <w:rsid w:val="00B160DD"/>
    <w:rsid w:val="00B20361"/>
    <w:rsid w:val="00B20D4E"/>
    <w:rsid w:val="00B2425A"/>
    <w:rsid w:val="00B24D8D"/>
    <w:rsid w:val="00B332A9"/>
    <w:rsid w:val="00B35D98"/>
    <w:rsid w:val="00B36172"/>
    <w:rsid w:val="00B377F8"/>
    <w:rsid w:val="00B432B0"/>
    <w:rsid w:val="00B44B5E"/>
    <w:rsid w:val="00B477CA"/>
    <w:rsid w:val="00B64C9B"/>
    <w:rsid w:val="00B64FA5"/>
    <w:rsid w:val="00B82051"/>
    <w:rsid w:val="00B849B4"/>
    <w:rsid w:val="00B93BC0"/>
    <w:rsid w:val="00B9597E"/>
    <w:rsid w:val="00B96B69"/>
    <w:rsid w:val="00B96BB2"/>
    <w:rsid w:val="00BA16E4"/>
    <w:rsid w:val="00BA1ED7"/>
    <w:rsid w:val="00BA26B2"/>
    <w:rsid w:val="00BA7009"/>
    <w:rsid w:val="00BB004B"/>
    <w:rsid w:val="00BB0F49"/>
    <w:rsid w:val="00BB2DF2"/>
    <w:rsid w:val="00BB2F70"/>
    <w:rsid w:val="00BB3799"/>
    <w:rsid w:val="00BB55CE"/>
    <w:rsid w:val="00BB5B8D"/>
    <w:rsid w:val="00BB7F42"/>
    <w:rsid w:val="00BC44EC"/>
    <w:rsid w:val="00BC4F2C"/>
    <w:rsid w:val="00BC642A"/>
    <w:rsid w:val="00BC7C38"/>
    <w:rsid w:val="00BD1B61"/>
    <w:rsid w:val="00BE2115"/>
    <w:rsid w:val="00BE5417"/>
    <w:rsid w:val="00BE7FF7"/>
    <w:rsid w:val="00BF068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31973"/>
    <w:rsid w:val="00C401A2"/>
    <w:rsid w:val="00C4316A"/>
    <w:rsid w:val="00C4637E"/>
    <w:rsid w:val="00C46F5B"/>
    <w:rsid w:val="00C552A0"/>
    <w:rsid w:val="00C5592D"/>
    <w:rsid w:val="00C56505"/>
    <w:rsid w:val="00C56E8F"/>
    <w:rsid w:val="00C5787D"/>
    <w:rsid w:val="00C57C3D"/>
    <w:rsid w:val="00C62864"/>
    <w:rsid w:val="00C7189F"/>
    <w:rsid w:val="00C72071"/>
    <w:rsid w:val="00C86AD0"/>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4B0"/>
    <w:rsid w:val="00CE5EDA"/>
    <w:rsid w:val="00CE6107"/>
    <w:rsid w:val="00CF1941"/>
    <w:rsid w:val="00CF4EAD"/>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3122"/>
    <w:rsid w:val="00D53FBA"/>
    <w:rsid w:val="00D54EF4"/>
    <w:rsid w:val="00D57903"/>
    <w:rsid w:val="00D60D8D"/>
    <w:rsid w:val="00D65360"/>
    <w:rsid w:val="00D712D6"/>
    <w:rsid w:val="00D72D6F"/>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89"/>
    <w:rsid w:val="00E120C8"/>
    <w:rsid w:val="00E13FD4"/>
    <w:rsid w:val="00E1485D"/>
    <w:rsid w:val="00E15A6B"/>
    <w:rsid w:val="00E21365"/>
    <w:rsid w:val="00E32BA3"/>
    <w:rsid w:val="00E344BF"/>
    <w:rsid w:val="00E37115"/>
    <w:rsid w:val="00E43D90"/>
    <w:rsid w:val="00E4691F"/>
    <w:rsid w:val="00E50075"/>
    <w:rsid w:val="00E525B5"/>
    <w:rsid w:val="00E52A35"/>
    <w:rsid w:val="00E549D7"/>
    <w:rsid w:val="00E570D3"/>
    <w:rsid w:val="00E57D77"/>
    <w:rsid w:val="00E629DE"/>
    <w:rsid w:val="00E62C4C"/>
    <w:rsid w:val="00E65CE3"/>
    <w:rsid w:val="00E7005B"/>
    <w:rsid w:val="00E70325"/>
    <w:rsid w:val="00E71341"/>
    <w:rsid w:val="00E71FCF"/>
    <w:rsid w:val="00E72D52"/>
    <w:rsid w:val="00E77BF4"/>
    <w:rsid w:val="00E80A50"/>
    <w:rsid w:val="00E80BD5"/>
    <w:rsid w:val="00E816D8"/>
    <w:rsid w:val="00E83BEA"/>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31598"/>
  <w15:docId w15:val="{6560021B-9B89-428D-AC7A-744D0E7C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Listenabsatz">
    <w:name w:val="List Paragraph"/>
    <w:basedOn w:val="Standard"/>
    <w:uiPriority w:val="34"/>
    <w:qFormat/>
    <w:rsid w:val="00BA1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05BD-A3BD-4CBF-B059-AF31E4CC8F2E}">
  <ds:schemaRefs>
    <ds:schemaRef ds:uri="http://schemas.openxmlformats.org/officeDocument/2006/bibliography"/>
  </ds:schemaRefs>
</ds:datastoreItem>
</file>

<file path=customXml/itemProps2.xml><?xml version="1.0" encoding="utf-8"?>
<ds:datastoreItem xmlns:ds="http://schemas.openxmlformats.org/officeDocument/2006/customXml" ds:itemID="{3E21C322-E531-4D3F-A49B-14543044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4868</Characters>
  <Application>Microsoft Office Word</Application>
  <DocSecurity>0</DocSecurity>
  <Lines>40</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5629</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Vanessa Frekers</cp:lastModifiedBy>
  <cp:revision>2</cp:revision>
  <cp:lastPrinted>2017-10-13T12:58:00Z</cp:lastPrinted>
  <dcterms:created xsi:type="dcterms:W3CDTF">2019-10-10T08:39:00Z</dcterms:created>
  <dcterms:modified xsi:type="dcterms:W3CDTF">2019-10-10T08:39:00Z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