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8274" w14:textId="77777777" w:rsidR="001C045A" w:rsidRDefault="001C045A" w:rsidP="00E50075">
      <w:pPr>
        <w:jc w:val="left"/>
        <w:rPr>
          <w:rFonts w:ascii="Arial" w:hAnsi="Arial" w:cs="Arial"/>
          <w:b/>
          <w:szCs w:val="24"/>
          <w:lang w:val="de-DE"/>
        </w:rPr>
      </w:pPr>
    </w:p>
    <w:p w14:paraId="18A61447" w14:textId="31D42516"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14:paraId="3664B6B2" w14:textId="1091A1D8" w:rsidR="000A466F" w:rsidRPr="00084094" w:rsidRDefault="00F46275" w:rsidP="00990720">
      <w:pPr>
        <w:framePr w:w="2835" w:hSpace="181" w:wrap="around" w:vAnchor="page" w:hAnchor="page" w:x="7717" w:y="2209" w:anchorLock="1"/>
        <w:shd w:val="solid" w:color="FFFFFF" w:fill="FFFFFF"/>
        <w:rPr>
          <w:rFonts w:ascii="Arial" w:hAnsi="Arial" w:cs="Arial"/>
          <w:b/>
          <w:sz w:val="20"/>
          <w:lang w:val="de-DE"/>
        </w:rPr>
      </w:pPr>
      <w:r w:rsidRPr="00084094">
        <w:rPr>
          <w:rFonts w:ascii="Arial" w:hAnsi="Arial" w:cs="Arial"/>
          <w:b/>
          <w:sz w:val="20"/>
          <w:lang w:val="de-DE"/>
        </w:rPr>
        <w:t>Kontakt</w:t>
      </w:r>
      <w:r w:rsidR="000A466F" w:rsidRPr="00084094">
        <w:rPr>
          <w:rFonts w:ascii="Arial" w:hAnsi="Arial" w:cs="Arial"/>
          <w:b/>
          <w:sz w:val="20"/>
          <w:lang w:val="de-DE"/>
        </w:rPr>
        <w:t xml:space="preserve">: </w:t>
      </w:r>
    </w:p>
    <w:p w14:paraId="50C18867" w14:textId="77777777" w:rsidR="000A466F" w:rsidRPr="00084094"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3BF213F6" w:rsidR="00586D02" w:rsidRPr="00084094" w:rsidRDefault="00DE2CDE"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Katharina Aschhoff</w:t>
      </w:r>
      <w:r w:rsidR="00080D66" w:rsidRPr="00084094">
        <w:rPr>
          <w:rFonts w:ascii="Arial" w:hAnsi="Arial" w:cs="Arial"/>
          <w:sz w:val="20"/>
          <w:lang w:val="de-DE"/>
        </w:rPr>
        <w:t>, M.Sc.</w:t>
      </w:r>
    </w:p>
    <w:p w14:paraId="6C6BD628" w14:textId="77777777" w:rsidR="00884ED4" w:rsidRPr="00084094" w:rsidRDefault="009941E5"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084094">
          <w:rPr>
            <w:rStyle w:val="Hyperlink"/>
            <w:rFonts w:ascii="Arial" w:hAnsi="Arial" w:cs="Arial"/>
            <w:sz w:val="20"/>
            <w:lang w:val="de-DE"/>
          </w:rPr>
          <w:t>press@sigmasoft.de</w:t>
        </w:r>
      </w:hyperlink>
      <w:r w:rsidR="00884ED4" w:rsidRPr="00084094">
        <w:rPr>
          <w:rFonts w:ascii="Arial" w:hAnsi="Arial" w:cs="Arial"/>
          <w:sz w:val="20"/>
          <w:lang w:val="de-DE"/>
        </w:rPr>
        <w:t xml:space="preserve"> </w:t>
      </w:r>
    </w:p>
    <w:p w14:paraId="0003BE16" w14:textId="15E3C359" w:rsidR="00A45EBF" w:rsidRPr="00084094" w:rsidRDefault="00586D02"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+49-241-89495-</w:t>
      </w:r>
      <w:r w:rsidR="00BE3EBE" w:rsidRPr="00084094">
        <w:rPr>
          <w:rFonts w:ascii="Arial" w:hAnsi="Arial" w:cs="Arial"/>
          <w:sz w:val="20"/>
          <w:lang w:val="de-DE"/>
        </w:rPr>
        <w:t>1008</w:t>
      </w:r>
    </w:p>
    <w:p w14:paraId="2AA007B8" w14:textId="23DC755D"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084094">
        <w:rPr>
          <w:rFonts w:ascii="Arial" w:hAnsi="Arial" w:cs="Arial"/>
          <w:sz w:val="20"/>
          <w:lang w:val="de-DE"/>
        </w:rPr>
        <w:t>Kackertstr</w:t>
      </w:r>
      <w:proofErr w:type="spellEnd"/>
      <w:r w:rsidRPr="00084094">
        <w:rPr>
          <w:rFonts w:ascii="Arial" w:hAnsi="Arial" w:cs="Arial"/>
          <w:sz w:val="20"/>
          <w:lang w:val="de-DE"/>
        </w:rPr>
        <w:t>. 1</w:t>
      </w:r>
      <w:r w:rsidR="00DE2CDE" w:rsidRPr="00084094">
        <w:rPr>
          <w:rFonts w:ascii="Arial" w:hAnsi="Arial" w:cs="Arial"/>
          <w:sz w:val="20"/>
          <w:lang w:val="de-DE"/>
        </w:rPr>
        <w:t>6-18</w:t>
      </w:r>
    </w:p>
    <w:p w14:paraId="5854DA63" w14:textId="073BFC06"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 xml:space="preserve">D-52072 Aachen </w:t>
      </w:r>
    </w:p>
    <w:p w14:paraId="4A4AE6A3" w14:textId="77777777" w:rsidR="000A466F" w:rsidRPr="00084094"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42B9BBD1" w:rsidR="000A466F" w:rsidRPr="00084094" w:rsidRDefault="00F46275" w:rsidP="000A466F">
      <w:pPr>
        <w:spacing w:after="200"/>
        <w:jc w:val="left"/>
        <w:rPr>
          <w:rFonts w:ascii="Arial" w:eastAsia="Calibri" w:hAnsi="Arial" w:cs="Arial"/>
          <w:b/>
          <w:bCs/>
          <w:color w:val="5F5F5F"/>
          <w:sz w:val="28"/>
          <w:szCs w:val="28"/>
          <w:lang w:val="de-DE"/>
        </w:rPr>
      </w:pPr>
      <w:r w:rsidRPr="00084094">
        <w:rPr>
          <w:rFonts w:ascii="Arial" w:eastAsia="Calibri" w:hAnsi="Arial" w:cs="Arial"/>
          <w:b/>
          <w:bCs/>
          <w:color w:val="5F5F5F"/>
          <w:sz w:val="28"/>
          <w:szCs w:val="28"/>
          <w:lang w:val="de-DE"/>
        </w:rPr>
        <w:t>Pressemitteilung</w:t>
      </w:r>
    </w:p>
    <w:p w14:paraId="3AC32BA1" w14:textId="7AC9613F" w:rsidR="00D214B2" w:rsidRPr="00084094" w:rsidRDefault="00D214B2" w:rsidP="00034AE0">
      <w:pPr>
        <w:rPr>
          <w:rFonts w:ascii="Arial" w:hAnsi="Arial" w:cs="Arial"/>
          <w:b/>
          <w:szCs w:val="24"/>
          <w:lang w:val="de-DE"/>
        </w:rPr>
      </w:pPr>
    </w:p>
    <w:p w14:paraId="6C6D94C1" w14:textId="77777777" w:rsidR="000317B8" w:rsidRPr="00084094" w:rsidRDefault="000317B8" w:rsidP="00034AE0">
      <w:pPr>
        <w:rPr>
          <w:rFonts w:ascii="Arial" w:hAnsi="Arial" w:cs="Arial"/>
          <w:b/>
          <w:szCs w:val="24"/>
          <w:lang w:val="de-DE"/>
        </w:rPr>
      </w:pPr>
    </w:p>
    <w:p w14:paraId="42F0A514" w14:textId="77777777" w:rsidR="000317B8" w:rsidRPr="00084094" w:rsidRDefault="000317B8" w:rsidP="00034AE0">
      <w:pPr>
        <w:rPr>
          <w:rFonts w:ascii="Arial" w:hAnsi="Arial" w:cs="Arial"/>
          <w:b/>
          <w:szCs w:val="24"/>
          <w:lang w:val="de-DE"/>
        </w:rPr>
      </w:pPr>
    </w:p>
    <w:p w14:paraId="24F9B893" w14:textId="77777777" w:rsidR="000317B8" w:rsidRPr="00084094" w:rsidRDefault="000317B8" w:rsidP="00034AE0">
      <w:pPr>
        <w:rPr>
          <w:rFonts w:ascii="Arial" w:hAnsi="Arial" w:cs="Arial"/>
          <w:b/>
          <w:szCs w:val="24"/>
          <w:lang w:val="de-DE"/>
        </w:rPr>
      </w:pPr>
    </w:p>
    <w:p w14:paraId="1B2A9DBF" w14:textId="77777777" w:rsidR="000317B8" w:rsidRPr="00084094" w:rsidRDefault="000317B8" w:rsidP="00034AE0">
      <w:pPr>
        <w:rPr>
          <w:rFonts w:ascii="Arial" w:hAnsi="Arial" w:cs="Arial"/>
          <w:b/>
          <w:szCs w:val="24"/>
          <w:lang w:val="de-DE"/>
        </w:rPr>
      </w:pPr>
    </w:p>
    <w:p w14:paraId="4CF260A8" w14:textId="43F15034" w:rsidR="000317B8" w:rsidRPr="00084094" w:rsidRDefault="000317B8" w:rsidP="00034AE0">
      <w:pPr>
        <w:rPr>
          <w:rFonts w:ascii="Arial" w:hAnsi="Arial" w:cs="Arial"/>
          <w:b/>
          <w:szCs w:val="24"/>
          <w:lang w:val="de-DE"/>
        </w:rPr>
      </w:pPr>
    </w:p>
    <w:p w14:paraId="1B9EB4E2" w14:textId="77777777" w:rsidR="00BC64FE" w:rsidRPr="00084094" w:rsidRDefault="00BC64FE" w:rsidP="00034AE0">
      <w:pPr>
        <w:rPr>
          <w:rFonts w:ascii="Arial" w:hAnsi="Arial" w:cs="Arial"/>
          <w:b/>
          <w:szCs w:val="24"/>
          <w:lang w:val="de-DE"/>
        </w:rPr>
      </w:pPr>
    </w:p>
    <w:p w14:paraId="1A6E4F66" w14:textId="4F544CE9" w:rsidR="00D5212A" w:rsidRPr="00084094" w:rsidRDefault="00882226" w:rsidP="00E72D52">
      <w:pPr>
        <w:jc w:val="center"/>
        <w:rPr>
          <w:rFonts w:ascii="Arial" w:eastAsia="Calibri" w:hAnsi="Arial" w:cs="Arial"/>
          <w:b/>
          <w:sz w:val="28"/>
          <w:szCs w:val="28"/>
          <w:lang w:val="de-DE" w:eastAsia="en-US"/>
        </w:rPr>
      </w:pPr>
      <w:r w:rsidRPr="00084094">
        <w:rPr>
          <w:rFonts w:ascii="Arial" w:eastAsia="Calibri" w:hAnsi="Arial" w:cs="Arial"/>
          <w:b/>
          <w:sz w:val="28"/>
          <w:szCs w:val="28"/>
          <w:lang w:val="de-DE" w:eastAsia="en-US"/>
        </w:rPr>
        <w:t xml:space="preserve">SIGMA </w:t>
      </w:r>
      <w:proofErr w:type="spellStart"/>
      <w:r w:rsidR="00C43411">
        <w:rPr>
          <w:rFonts w:ascii="Arial" w:eastAsia="Calibri" w:hAnsi="Arial" w:cs="Arial"/>
          <w:b/>
          <w:sz w:val="28"/>
          <w:szCs w:val="28"/>
          <w:lang w:val="de-DE" w:eastAsia="en-US"/>
        </w:rPr>
        <w:t>t</w:t>
      </w:r>
      <w:r w:rsidRPr="00084094">
        <w:rPr>
          <w:rFonts w:ascii="Arial" w:eastAsia="Calibri" w:hAnsi="Arial" w:cs="Arial"/>
          <w:b/>
          <w:sz w:val="28"/>
          <w:szCs w:val="28"/>
          <w:lang w:val="de-DE" w:eastAsia="en-US"/>
        </w:rPr>
        <w:t>echnical</w:t>
      </w:r>
      <w:proofErr w:type="spellEnd"/>
      <w:r w:rsidRPr="00084094">
        <w:rPr>
          <w:rFonts w:ascii="Arial" w:eastAsia="Calibri" w:hAnsi="Arial" w:cs="Arial"/>
          <w:b/>
          <w:sz w:val="28"/>
          <w:szCs w:val="28"/>
          <w:lang w:val="de-DE" w:eastAsia="en-US"/>
        </w:rPr>
        <w:t xml:space="preserve"> </w:t>
      </w:r>
      <w:proofErr w:type="spellStart"/>
      <w:r w:rsidR="00C43411">
        <w:rPr>
          <w:rFonts w:ascii="Arial" w:eastAsia="Calibri" w:hAnsi="Arial" w:cs="Arial"/>
          <w:b/>
          <w:sz w:val="28"/>
          <w:szCs w:val="28"/>
          <w:lang w:val="de-DE" w:eastAsia="en-US"/>
        </w:rPr>
        <w:t>t</w:t>
      </w:r>
      <w:r w:rsidRPr="00084094">
        <w:rPr>
          <w:rFonts w:ascii="Arial" w:eastAsia="Calibri" w:hAnsi="Arial" w:cs="Arial"/>
          <w:b/>
          <w:sz w:val="28"/>
          <w:szCs w:val="28"/>
          <w:lang w:val="de-DE" w:eastAsia="en-US"/>
        </w:rPr>
        <w:t>alks</w:t>
      </w:r>
      <w:proofErr w:type="spellEnd"/>
    </w:p>
    <w:p w14:paraId="69261B2F" w14:textId="77777777" w:rsidR="00882226" w:rsidRPr="00084094" w:rsidRDefault="00882226" w:rsidP="00E72D52">
      <w:pPr>
        <w:jc w:val="center"/>
        <w:rPr>
          <w:rFonts w:ascii="Arial" w:eastAsia="Calibri" w:hAnsi="Arial" w:cs="Arial"/>
          <w:b/>
          <w:szCs w:val="24"/>
          <w:lang w:val="de-DE" w:eastAsia="en-US"/>
        </w:rPr>
      </w:pPr>
    </w:p>
    <w:p w14:paraId="367AFF37" w14:textId="645AA5C2" w:rsidR="00882226" w:rsidRDefault="00EC6440" w:rsidP="001D5C75">
      <w:pPr>
        <w:spacing w:line="360" w:lineRule="auto"/>
        <w:jc w:val="center"/>
        <w:rPr>
          <w:rFonts w:ascii="Arial" w:eastAsia="Calibri" w:hAnsi="Arial" w:cs="Arial"/>
          <w:b/>
          <w:sz w:val="22"/>
          <w:szCs w:val="22"/>
          <w:lang w:val="de-DE" w:eastAsia="en-US"/>
        </w:rPr>
      </w:pPr>
      <w:r w:rsidRPr="00EC6440">
        <w:rPr>
          <w:rFonts w:ascii="Arial" w:eastAsia="Calibri" w:hAnsi="Arial" w:cs="Arial"/>
          <w:b/>
          <w:sz w:val="22"/>
          <w:szCs w:val="22"/>
          <w:lang w:val="de-DE" w:eastAsia="en-US"/>
        </w:rPr>
        <w:t>Großes Interesse an der neuen Veranstaltungsreihe</w:t>
      </w:r>
    </w:p>
    <w:p w14:paraId="0495ED21" w14:textId="77777777" w:rsidR="00EC6440" w:rsidRPr="00EC6440" w:rsidRDefault="00EC6440" w:rsidP="001D5C75">
      <w:pPr>
        <w:spacing w:line="360" w:lineRule="auto"/>
        <w:jc w:val="center"/>
        <w:rPr>
          <w:rFonts w:ascii="Arial" w:eastAsia="Calibri" w:hAnsi="Arial" w:cs="Arial"/>
          <w:i/>
          <w:sz w:val="22"/>
          <w:szCs w:val="22"/>
          <w:lang w:val="de-DE" w:eastAsia="en-US"/>
        </w:rPr>
      </w:pPr>
    </w:p>
    <w:p w14:paraId="059FBF18" w14:textId="4234D593" w:rsidR="001D5C75" w:rsidRPr="00084094" w:rsidRDefault="00823C7B" w:rsidP="001D5C75">
      <w:pPr>
        <w:spacing w:line="360" w:lineRule="auto"/>
        <w:jc w:val="center"/>
        <w:rPr>
          <w:rFonts w:ascii="Arial" w:eastAsia="Calibri" w:hAnsi="Arial" w:cs="Arial"/>
          <w:i/>
          <w:sz w:val="22"/>
          <w:szCs w:val="22"/>
          <w:lang w:val="de-DE" w:eastAsia="en-US"/>
        </w:rPr>
      </w:pPr>
      <w:r w:rsidRPr="00084094">
        <w:rPr>
          <w:rFonts w:ascii="Arial" w:eastAsia="Calibri" w:hAnsi="Arial" w:cs="Arial"/>
          <w:i/>
          <w:sz w:val="22"/>
          <w:szCs w:val="22"/>
          <w:lang w:val="de-DE" w:eastAsia="en-US"/>
        </w:rPr>
        <w:t>Die Web-Seminar-Reihe</w:t>
      </w:r>
      <w:r w:rsidR="00EC6440">
        <w:rPr>
          <w:rFonts w:ascii="Arial" w:eastAsia="Calibri" w:hAnsi="Arial" w:cs="Arial"/>
          <w:i/>
          <w:sz w:val="22"/>
          <w:szCs w:val="22"/>
          <w:lang w:val="de-DE" w:eastAsia="en-US"/>
        </w:rPr>
        <w:t xml:space="preserve">, die </w:t>
      </w:r>
      <w:r w:rsidRPr="00084094">
        <w:rPr>
          <w:rFonts w:ascii="Arial" w:eastAsia="Calibri" w:hAnsi="Arial" w:cs="Arial"/>
          <w:i/>
          <w:sz w:val="22"/>
          <w:szCs w:val="22"/>
          <w:lang w:val="de-DE" w:eastAsia="en-US"/>
        </w:rPr>
        <w:t>über Potentiale und Einsatzmöglichkeiten moderner Spritzg</w:t>
      </w:r>
      <w:r w:rsidR="00027739">
        <w:rPr>
          <w:rFonts w:ascii="Arial" w:eastAsia="Calibri" w:hAnsi="Arial" w:cs="Arial"/>
          <w:i/>
          <w:sz w:val="22"/>
          <w:szCs w:val="22"/>
          <w:lang w:val="de-DE" w:eastAsia="en-US"/>
        </w:rPr>
        <w:t>ieß</w:t>
      </w:r>
      <w:r w:rsidRPr="00084094">
        <w:rPr>
          <w:rFonts w:ascii="Arial" w:eastAsia="Calibri" w:hAnsi="Arial" w:cs="Arial"/>
          <w:i/>
          <w:sz w:val="22"/>
          <w:szCs w:val="22"/>
          <w:lang w:val="de-DE" w:eastAsia="en-US"/>
        </w:rPr>
        <w:t xml:space="preserve">simulation informiert. </w:t>
      </w:r>
      <w:r w:rsidR="00EC6440">
        <w:rPr>
          <w:rFonts w:ascii="Arial" w:eastAsia="Calibri" w:hAnsi="Arial" w:cs="Arial"/>
          <w:i/>
          <w:sz w:val="22"/>
          <w:szCs w:val="22"/>
          <w:lang w:val="de-DE" w:eastAsia="en-US"/>
        </w:rPr>
        <w:t>E</w:t>
      </w:r>
      <w:r w:rsidRPr="00084094">
        <w:rPr>
          <w:rFonts w:ascii="Arial" w:eastAsia="Calibri" w:hAnsi="Arial" w:cs="Arial"/>
          <w:i/>
          <w:sz w:val="22"/>
          <w:szCs w:val="22"/>
          <w:lang w:val="de-DE" w:eastAsia="en-US"/>
        </w:rPr>
        <w:t xml:space="preserve">xklusive Vorträge </w:t>
      </w:r>
      <w:r w:rsidR="001F4599">
        <w:rPr>
          <w:rFonts w:ascii="Arial" w:eastAsia="Calibri" w:hAnsi="Arial" w:cs="Arial"/>
          <w:i/>
          <w:sz w:val="22"/>
          <w:szCs w:val="22"/>
          <w:lang w:val="de-DE" w:eastAsia="en-US"/>
        </w:rPr>
        <w:t>viele</w:t>
      </w:r>
      <w:r w:rsidR="00EC6440">
        <w:rPr>
          <w:rFonts w:ascii="Arial" w:eastAsia="Calibri" w:hAnsi="Arial" w:cs="Arial"/>
          <w:i/>
          <w:sz w:val="22"/>
          <w:szCs w:val="22"/>
          <w:lang w:val="de-DE" w:eastAsia="en-US"/>
        </w:rPr>
        <w:t>r</w:t>
      </w:r>
      <w:r w:rsidR="007D69EA" w:rsidRPr="00084094">
        <w:rPr>
          <w:rFonts w:ascii="Arial" w:eastAsia="Calibri" w:hAnsi="Arial" w:cs="Arial"/>
          <w:i/>
          <w:sz w:val="22"/>
          <w:szCs w:val="22"/>
          <w:lang w:val="de-DE" w:eastAsia="en-US"/>
        </w:rPr>
        <w:t xml:space="preserve"> </w:t>
      </w:r>
      <w:r w:rsidRPr="00084094">
        <w:rPr>
          <w:rFonts w:ascii="Arial" w:eastAsia="Calibri" w:hAnsi="Arial" w:cs="Arial"/>
          <w:i/>
          <w:sz w:val="22"/>
          <w:szCs w:val="22"/>
          <w:lang w:val="de-DE" w:eastAsia="en-US"/>
        </w:rPr>
        <w:t xml:space="preserve">Partner </w:t>
      </w:r>
      <w:r w:rsidR="007D69EA">
        <w:rPr>
          <w:rFonts w:ascii="Arial" w:eastAsia="Calibri" w:hAnsi="Arial" w:cs="Arial"/>
          <w:i/>
          <w:sz w:val="22"/>
          <w:szCs w:val="22"/>
          <w:lang w:val="de-DE" w:eastAsia="en-US"/>
        </w:rPr>
        <w:t>geben</w:t>
      </w:r>
      <w:r w:rsidR="009306EE" w:rsidRPr="00084094">
        <w:rPr>
          <w:rFonts w:ascii="Arial" w:eastAsia="Calibri" w:hAnsi="Arial" w:cs="Arial"/>
          <w:i/>
          <w:sz w:val="22"/>
          <w:szCs w:val="22"/>
          <w:lang w:val="de-DE" w:eastAsia="en-US"/>
        </w:rPr>
        <w:t xml:space="preserve"> </w:t>
      </w:r>
      <w:r w:rsidR="00DE62E2">
        <w:rPr>
          <w:rFonts w:ascii="Arial" w:eastAsia="Calibri" w:hAnsi="Arial" w:cs="Arial"/>
          <w:i/>
          <w:sz w:val="22"/>
          <w:szCs w:val="22"/>
          <w:lang w:val="de-DE" w:eastAsia="en-US"/>
        </w:rPr>
        <w:t xml:space="preserve">tiefe </w:t>
      </w:r>
      <w:r w:rsidRPr="00084094">
        <w:rPr>
          <w:rFonts w:ascii="Arial" w:eastAsia="Calibri" w:hAnsi="Arial" w:cs="Arial"/>
          <w:i/>
          <w:sz w:val="22"/>
          <w:szCs w:val="22"/>
          <w:lang w:val="de-DE" w:eastAsia="en-US"/>
        </w:rPr>
        <w:t>Einblick</w:t>
      </w:r>
      <w:r w:rsidR="00EC6440">
        <w:rPr>
          <w:rFonts w:ascii="Arial" w:eastAsia="Calibri" w:hAnsi="Arial" w:cs="Arial"/>
          <w:i/>
          <w:sz w:val="22"/>
          <w:szCs w:val="22"/>
          <w:lang w:val="de-DE" w:eastAsia="en-US"/>
        </w:rPr>
        <w:t>e</w:t>
      </w:r>
      <w:r w:rsidRPr="00084094">
        <w:rPr>
          <w:rFonts w:ascii="Arial" w:eastAsia="Calibri" w:hAnsi="Arial" w:cs="Arial"/>
          <w:i/>
          <w:sz w:val="22"/>
          <w:szCs w:val="22"/>
          <w:lang w:val="de-DE" w:eastAsia="en-US"/>
        </w:rPr>
        <w:t xml:space="preserve"> in unterschiedliche Branchen</w:t>
      </w:r>
      <w:r w:rsidR="007D69EA">
        <w:rPr>
          <w:rFonts w:ascii="Arial" w:eastAsia="Calibri" w:hAnsi="Arial" w:cs="Arial"/>
          <w:i/>
          <w:sz w:val="22"/>
          <w:szCs w:val="22"/>
          <w:lang w:val="de-DE" w:eastAsia="en-US"/>
        </w:rPr>
        <w:t>zweige des Spr</w:t>
      </w:r>
      <w:r w:rsidR="00DE62E2">
        <w:rPr>
          <w:rFonts w:ascii="Arial" w:eastAsia="Calibri" w:hAnsi="Arial" w:cs="Arial"/>
          <w:i/>
          <w:sz w:val="22"/>
          <w:szCs w:val="22"/>
          <w:lang w:val="de-DE" w:eastAsia="en-US"/>
        </w:rPr>
        <w:t>i</w:t>
      </w:r>
      <w:r w:rsidR="007D69EA">
        <w:rPr>
          <w:rFonts w:ascii="Arial" w:eastAsia="Calibri" w:hAnsi="Arial" w:cs="Arial"/>
          <w:i/>
          <w:sz w:val="22"/>
          <w:szCs w:val="22"/>
          <w:lang w:val="de-DE" w:eastAsia="en-US"/>
        </w:rPr>
        <w:t>tzgießens</w:t>
      </w:r>
      <w:r w:rsidRPr="00084094">
        <w:rPr>
          <w:rFonts w:ascii="Arial" w:eastAsia="Calibri" w:hAnsi="Arial" w:cs="Arial"/>
          <w:i/>
          <w:sz w:val="22"/>
          <w:szCs w:val="22"/>
          <w:lang w:val="de-DE" w:eastAsia="en-US"/>
        </w:rPr>
        <w:t xml:space="preserve">. </w:t>
      </w:r>
    </w:p>
    <w:p w14:paraId="35229AB7" w14:textId="429AB103" w:rsidR="005113B5" w:rsidRPr="00084094" w:rsidRDefault="005113B5" w:rsidP="0042535D">
      <w:pPr>
        <w:spacing w:line="360" w:lineRule="auto"/>
        <w:jc w:val="center"/>
        <w:rPr>
          <w:rFonts w:ascii="Arial" w:eastAsia="Calibri" w:hAnsi="Arial" w:cs="Arial"/>
          <w:i/>
          <w:sz w:val="22"/>
          <w:szCs w:val="22"/>
          <w:lang w:val="de-DE" w:eastAsia="en-US"/>
        </w:rPr>
      </w:pPr>
    </w:p>
    <w:p w14:paraId="0B96249E" w14:textId="2E06B7BB" w:rsidR="001920B7" w:rsidRPr="00084094" w:rsidRDefault="009941E5" w:rsidP="002C172C">
      <w:pPr>
        <w:spacing w:after="200" w:line="288" w:lineRule="auto"/>
        <w:jc w:val="center"/>
        <w:rPr>
          <w:rFonts w:ascii="Arial" w:eastAsia="Calibri" w:hAnsi="Arial" w:cs="Arial"/>
          <w:i/>
          <w:sz w:val="22"/>
          <w:szCs w:val="22"/>
          <w:lang w:val="de-DE" w:eastAsia="en-US"/>
        </w:rPr>
      </w:pPr>
      <w:bookmarkStart w:id="0" w:name="_GoBack"/>
      <w:bookmarkEnd w:id="0"/>
      <w:r>
        <w:rPr>
          <w:rFonts w:ascii="Arial" w:eastAsia="Calibri" w:hAnsi="Arial" w:cs="Arial"/>
          <w:i/>
          <w:noProof/>
          <w:sz w:val="22"/>
          <w:szCs w:val="22"/>
          <w:lang w:val="de-DE" w:eastAsia="en-US"/>
        </w:rPr>
        <w:drawing>
          <wp:inline distT="0" distB="0" distL="0" distR="0" wp14:anchorId="2255522E" wp14:editId="13DD5B5D">
            <wp:extent cx="5753100" cy="2695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p>
    <w:p w14:paraId="1F59D3F7" w14:textId="3D04C4EF" w:rsidR="00027739" w:rsidRPr="00FD7082" w:rsidRDefault="008253E8" w:rsidP="00027739">
      <w:pPr>
        <w:spacing w:after="200" w:line="288" w:lineRule="auto"/>
        <w:jc w:val="left"/>
        <w:rPr>
          <w:rFonts w:ascii="Arial" w:eastAsia="Calibri" w:hAnsi="Arial" w:cs="Arial"/>
          <w:i/>
          <w:sz w:val="22"/>
          <w:szCs w:val="22"/>
          <w:lang w:val="en-US" w:eastAsia="en-US"/>
        </w:rPr>
      </w:pPr>
      <w:r w:rsidRPr="00FD7082">
        <w:rPr>
          <w:rFonts w:ascii="Arial" w:eastAsia="Calibri" w:hAnsi="Arial" w:cs="Arial"/>
          <w:i/>
          <w:sz w:val="22"/>
          <w:szCs w:val="22"/>
          <w:lang w:val="en-US" w:eastAsia="en-US"/>
        </w:rPr>
        <w:t>Bild</w:t>
      </w:r>
      <w:r w:rsidR="000257C2" w:rsidRPr="00FD7082">
        <w:rPr>
          <w:rFonts w:ascii="Arial" w:eastAsia="Calibri" w:hAnsi="Arial" w:cs="Arial"/>
          <w:i/>
          <w:sz w:val="22"/>
          <w:szCs w:val="22"/>
          <w:lang w:val="en-US" w:eastAsia="en-US"/>
        </w:rPr>
        <w:t xml:space="preserve"> </w:t>
      </w:r>
      <w:r w:rsidR="00AA1FFE" w:rsidRPr="00FD7082">
        <w:rPr>
          <w:rFonts w:ascii="Arial" w:eastAsia="Calibri" w:hAnsi="Arial" w:cs="Arial"/>
          <w:i/>
          <w:sz w:val="22"/>
          <w:szCs w:val="22"/>
          <w:lang w:val="en-US" w:eastAsia="en-US"/>
        </w:rPr>
        <w:t>1 –</w:t>
      </w:r>
      <w:r w:rsidR="006F7B87" w:rsidRPr="00FD7082">
        <w:rPr>
          <w:rFonts w:ascii="Arial" w:eastAsia="Calibri" w:hAnsi="Arial" w:cs="Arial"/>
          <w:i/>
          <w:sz w:val="22"/>
          <w:szCs w:val="22"/>
          <w:lang w:val="en-US" w:eastAsia="en-US"/>
        </w:rPr>
        <w:t xml:space="preserve"> </w:t>
      </w:r>
      <w:r w:rsidR="00823C7B" w:rsidRPr="00FD7082">
        <w:rPr>
          <w:rFonts w:ascii="Arial" w:eastAsia="Calibri" w:hAnsi="Arial" w:cs="Arial"/>
          <w:i/>
          <w:sz w:val="22"/>
          <w:szCs w:val="22"/>
          <w:lang w:val="en-US" w:eastAsia="en-US"/>
        </w:rPr>
        <w:t>Web-Seminar-</w:t>
      </w:r>
      <w:proofErr w:type="spellStart"/>
      <w:r w:rsidR="00823C7B" w:rsidRPr="00FD7082">
        <w:rPr>
          <w:rFonts w:ascii="Arial" w:eastAsia="Calibri" w:hAnsi="Arial" w:cs="Arial"/>
          <w:i/>
          <w:sz w:val="22"/>
          <w:szCs w:val="22"/>
          <w:lang w:val="en-US" w:eastAsia="en-US"/>
        </w:rPr>
        <w:t>Reihe</w:t>
      </w:r>
      <w:proofErr w:type="spellEnd"/>
      <w:r w:rsidR="00823C7B" w:rsidRPr="00FD7082">
        <w:rPr>
          <w:rFonts w:ascii="Arial" w:eastAsia="Calibri" w:hAnsi="Arial" w:cs="Arial"/>
          <w:i/>
          <w:sz w:val="22"/>
          <w:szCs w:val="22"/>
          <w:lang w:val="en-US" w:eastAsia="en-US"/>
        </w:rPr>
        <w:t xml:space="preserve"> „SIGMA technical </w:t>
      </w:r>
      <w:proofErr w:type="gramStart"/>
      <w:r w:rsidR="00823C7B" w:rsidRPr="00FD7082">
        <w:rPr>
          <w:rFonts w:ascii="Arial" w:eastAsia="Calibri" w:hAnsi="Arial" w:cs="Arial"/>
          <w:i/>
          <w:sz w:val="22"/>
          <w:szCs w:val="22"/>
          <w:lang w:val="en-US" w:eastAsia="en-US"/>
        </w:rPr>
        <w:t>talks“</w:t>
      </w:r>
      <w:proofErr w:type="gramEnd"/>
    </w:p>
    <w:p w14:paraId="3A791375" w14:textId="77777777" w:rsidR="00027739" w:rsidRPr="00FD7082" w:rsidRDefault="00027739" w:rsidP="00CD0E87">
      <w:pPr>
        <w:jc w:val="center"/>
        <w:rPr>
          <w:rFonts w:ascii="Arial" w:eastAsia="Calibri" w:hAnsi="Arial" w:cs="Arial"/>
          <w:b/>
          <w:sz w:val="28"/>
          <w:szCs w:val="28"/>
          <w:lang w:val="en-US" w:eastAsia="en-US"/>
        </w:rPr>
      </w:pPr>
    </w:p>
    <w:p w14:paraId="2CCC82FA" w14:textId="4DA93207" w:rsidR="00CD0E87" w:rsidRPr="00FD7082" w:rsidRDefault="008E0D61" w:rsidP="00CD0E87">
      <w:pPr>
        <w:jc w:val="center"/>
        <w:rPr>
          <w:rFonts w:ascii="Arial" w:eastAsia="Calibri" w:hAnsi="Arial" w:cs="Arial"/>
          <w:b/>
          <w:sz w:val="28"/>
          <w:szCs w:val="28"/>
          <w:lang w:val="en-US" w:eastAsia="en-US"/>
        </w:rPr>
      </w:pPr>
      <w:r w:rsidRPr="00FD7082">
        <w:rPr>
          <w:rFonts w:ascii="Arial" w:eastAsia="Calibri" w:hAnsi="Arial" w:cs="Arial"/>
          <w:b/>
          <w:sz w:val="28"/>
          <w:szCs w:val="28"/>
          <w:lang w:val="en-US" w:eastAsia="en-US"/>
        </w:rPr>
        <w:t xml:space="preserve">SIGMA </w:t>
      </w:r>
      <w:r w:rsidR="00C43411" w:rsidRPr="00FD7082">
        <w:rPr>
          <w:rFonts w:ascii="Arial" w:eastAsia="Calibri" w:hAnsi="Arial" w:cs="Arial"/>
          <w:b/>
          <w:sz w:val="28"/>
          <w:szCs w:val="28"/>
          <w:lang w:val="en-US" w:eastAsia="en-US"/>
        </w:rPr>
        <w:t>t</w:t>
      </w:r>
      <w:r w:rsidRPr="00FD7082">
        <w:rPr>
          <w:rFonts w:ascii="Arial" w:eastAsia="Calibri" w:hAnsi="Arial" w:cs="Arial"/>
          <w:b/>
          <w:sz w:val="28"/>
          <w:szCs w:val="28"/>
          <w:lang w:val="en-US" w:eastAsia="en-US"/>
        </w:rPr>
        <w:t xml:space="preserve">echnical </w:t>
      </w:r>
      <w:r w:rsidR="00C43411" w:rsidRPr="00FD7082">
        <w:rPr>
          <w:rFonts w:ascii="Arial" w:eastAsia="Calibri" w:hAnsi="Arial" w:cs="Arial"/>
          <w:b/>
          <w:sz w:val="28"/>
          <w:szCs w:val="28"/>
          <w:lang w:val="en-US" w:eastAsia="en-US"/>
        </w:rPr>
        <w:t>t</w:t>
      </w:r>
      <w:r w:rsidRPr="00FD7082">
        <w:rPr>
          <w:rFonts w:ascii="Arial" w:eastAsia="Calibri" w:hAnsi="Arial" w:cs="Arial"/>
          <w:b/>
          <w:sz w:val="28"/>
          <w:szCs w:val="28"/>
          <w:lang w:val="en-US" w:eastAsia="en-US"/>
        </w:rPr>
        <w:t>alks</w:t>
      </w:r>
    </w:p>
    <w:p w14:paraId="714FAC11" w14:textId="77777777" w:rsidR="00AB2567" w:rsidRPr="00FD7082" w:rsidRDefault="00AB2567" w:rsidP="00F653CA">
      <w:pPr>
        <w:jc w:val="center"/>
        <w:rPr>
          <w:rFonts w:ascii="Arial" w:eastAsia="Calibri" w:hAnsi="Arial" w:cs="Arial"/>
          <w:b/>
          <w:sz w:val="28"/>
          <w:szCs w:val="28"/>
          <w:lang w:val="en-US" w:eastAsia="en-US"/>
        </w:rPr>
      </w:pPr>
    </w:p>
    <w:p w14:paraId="75A324FA" w14:textId="233569A9" w:rsidR="00EC6440" w:rsidRPr="00EC6440" w:rsidRDefault="00DE27B4" w:rsidP="00EC6440">
      <w:pPr>
        <w:spacing w:after="200" w:line="400" w:lineRule="atLeast"/>
        <w:rPr>
          <w:rFonts w:ascii="Arial" w:eastAsia="Calibri" w:hAnsi="Arial" w:cs="Arial"/>
          <w:sz w:val="22"/>
          <w:szCs w:val="22"/>
          <w:lang w:val="de-DE" w:eastAsia="en-US"/>
        </w:rPr>
      </w:pPr>
      <w:r w:rsidRPr="00084094">
        <w:rPr>
          <w:rFonts w:ascii="Arial" w:eastAsia="Calibri" w:hAnsi="Arial" w:cs="Arial"/>
          <w:b/>
          <w:sz w:val="22"/>
          <w:szCs w:val="22"/>
          <w:lang w:val="de-DE" w:eastAsia="en-US"/>
        </w:rPr>
        <w:t xml:space="preserve">Aachen, </w:t>
      </w:r>
      <w:r w:rsidR="00EC6440">
        <w:rPr>
          <w:rFonts w:ascii="Arial" w:eastAsia="Calibri" w:hAnsi="Arial" w:cs="Arial"/>
          <w:b/>
          <w:sz w:val="22"/>
          <w:szCs w:val="22"/>
          <w:lang w:val="de-DE" w:eastAsia="en-US"/>
        </w:rPr>
        <w:t>12</w:t>
      </w:r>
      <w:r w:rsidR="00CB2EA1" w:rsidRPr="00084094">
        <w:rPr>
          <w:rFonts w:ascii="Arial" w:eastAsia="Calibri" w:hAnsi="Arial" w:cs="Arial"/>
          <w:b/>
          <w:sz w:val="22"/>
          <w:szCs w:val="22"/>
          <w:lang w:val="de-DE" w:eastAsia="en-US"/>
        </w:rPr>
        <w:t>.</w:t>
      </w:r>
      <w:r w:rsidR="008E0D61" w:rsidRPr="00084094">
        <w:rPr>
          <w:rFonts w:ascii="Arial" w:eastAsia="Calibri" w:hAnsi="Arial" w:cs="Arial"/>
          <w:b/>
          <w:sz w:val="22"/>
          <w:szCs w:val="22"/>
          <w:lang w:val="de-DE" w:eastAsia="en-US"/>
        </w:rPr>
        <w:t xml:space="preserve"> </w:t>
      </w:r>
      <w:r w:rsidR="00EC6440">
        <w:rPr>
          <w:rFonts w:ascii="Arial" w:eastAsia="Calibri" w:hAnsi="Arial" w:cs="Arial"/>
          <w:b/>
          <w:sz w:val="22"/>
          <w:szCs w:val="22"/>
          <w:lang w:val="de-DE" w:eastAsia="en-US"/>
        </w:rPr>
        <w:t>Februar</w:t>
      </w:r>
      <w:r w:rsidR="00F653CA" w:rsidRPr="00084094">
        <w:rPr>
          <w:rFonts w:ascii="Arial" w:eastAsia="Calibri" w:hAnsi="Arial" w:cs="Arial"/>
          <w:b/>
          <w:sz w:val="22"/>
          <w:szCs w:val="22"/>
          <w:lang w:val="de-DE" w:eastAsia="en-US"/>
        </w:rPr>
        <w:t>,</w:t>
      </w:r>
      <w:r w:rsidR="006069EF" w:rsidRPr="00084094">
        <w:rPr>
          <w:rFonts w:ascii="Arial" w:eastAsia="Calibri" w:hAnsi="Arial" w:cs="Arial"/>
          <w:b/>
          <w:sz w:val="22"/>
          <w:szCs w:val="22"/>
          <w:lang w:val="de-DE" w:eastAsia="en-US"/>
        </w:rPr>
        <w:t xml:space="preserve"> </w:t>
      </w:r>
      <w:r w:rsidR="008E0D61" w:rsidRPr="00084094">
        <w:rPr>
          <w:rFonts w:ascii="Arial" w:eastAsia="Calibri" w:hAnsi="Arial" w:cs="Arial"/>
          <w:b/>
          <w:sz w:val="22"/>
          <w:szCs w:val="22"/>
          <w:lang w:val="de-DE" w:eastAsia="en-US"/>
        </w:rPr>
        <w:t>202</w:t>
      </w:r>
      <w:r w:rsidR="00EC6440">
        <w:rPr>
          <w:rFonts w:ascii="Arial" w:eastAsia="Calibri" w:hAnsi="Arial" w:cs="Arial"/>
          <w:b/>
          <w:sz w:val="22"/>
          <w:szCs w:val="22"/>
          <w:lang w:val="de-DE" w:eastAsia="en-US"/>
        </w:rPr>
        <w:t>1</w:t>
      </w:r>
      <w:r w:rsidR="00F14A78" w:rsidRPr="00084094">
        <w:rPr>
          <w:rFonts w:ascii="Arial" w:eastAsia="Calibri" w:hAnsi="Arial" w:cs="Arial"/>
          <w:b/>
          <w:sz w:val="22"/>
          <w:szCs w:val="22"/>
          <w:lang w:val="de-DE" w:eastAsia="en-US"/>
        </w:rPr>
        <w:t xml:space="preserve"> </w:t>
      </w:r>
      <w:r w:rsidRPr="00084094">
        <w:rPr>
          <w:rFonts w:ascii="Arial" w:eastAsia="Calibri" w:hAnsi="Arial" w:cs="Arial"/>
          <w:b/>
          <w:sz w:val="22"/>
          <w:szCs w:val="22"/>
          <w:lang w:val="de-DE" w:eastAsia="en-US"/>
        </w:rPr>
        <w:t>–</w:t>
      </w:r>
      <w:r w:rsidR="00610DB4" w:rsidRPr="00084094">
        <w:rPr>
          <w:rFonts w:ascii="Arial" w:eastAsia="Calibri" w:hAnsi="Arial" w:cs="Arial"/>
          <w:sz w:val="22"/>
          <w:szCs w:val="22"/>
          <w:lang w:val="de-DE" w:eastAsia="en-US"/>
        </w:rPr>
        <w:t xml:space="preserve"> </w:t>
      </w:r>
      <w:r w:rsidR="0058764F" w:rsidRPr="00084094">
        <w:rPr>
          <w:rFonts w:ascii="Arial" w:eastAsia="Calibri" w:hAnsi="Arial" w:cs="Arial"/>
          <w:sz w:val="22"/>
          <w:szCs w:val="22"/>
          <w:lang w:val="de-DE" w:eastAsia="en-US"/>
        </w:rPr>
        <w:t>Die SIGMA Engineering GmbH („SIGMA“) aus Aachen, Deutschland,</w:t>
      </w:r>
      <w:r w:rsidR="00365776">
        <w:rPr>
          <w:rFonts w:ascii="Arial" w:eastAsia="Calibri" w:hAnsi="Arial" w:cs="Arial"/>
          <w:sz w:val="22"/>
          <w:szCs w:val="22"/>
          <w:lang w:val="de-DE" w:eastAsia="en-US"/>
        </w:rPr>
        <w:t xml:space="preserve"> </w:t>
      </w:r>
      <w:r w:rsidR="00EC6440" w:rsidRPr="00EC6440">
        <w:rPr>
          <w:rFonts w:ascii="Arial" w:eastAsia="Calibri" w:hAnsi="Arial" w:cs="Arial"/>
          <w:sz w:val="22"/>
          <w:szCs w:val="22"/>
          <w:lang w:val="de-DE" w:eastAsia="en-US"/>
        </w:rPr>
        <w:t xml:space="preserve">veranstaltet in Zusammenarbeit mit führenden Industriepartnern in den </w:t>
      </w:r>
      <w:r w:rsidR="00EC6440" w:rsidRPr="00EC6440">
        <w:rPr>
          <w:rFonts w:ascii="Arial" w:eastAsia="Calibri" w:hAnsi="Arial" w:cs="Arial"/>
          <w:sz w:val="22"/>
          <w:szCs w:val="22"/>
          <w:lang w:val="de-DE" w:eastAsia="en-US"/>
        </w:rPr>
        <w:lastRenderedPageBreak/>
        <w:t xml:space="preserve">kommenden Wochen </w:t>
      </w:r>
      <w:r w:rsidR="00EC6440">
        <w:rPr>
          <w:rFonts w:ascii="Arial" w:eastAsia="Calibri" w:hAnsi="Arial" w:cs="Arial"/>
          <w:sz w:val="22"/>
          <w:szCs w:val="22"/>
          <w:lang w:val="de-DE" w:eastAsia="en-US"/>
        </w:rPr>
        <w:t>Online-Seminare</w:t>
      </w:r>
      <w:r w:rsidR="00EC6440" w:rsidRPr="00EC6440">
        <w:rPr>
          <w:rFonts w:ascii="Arial" w:eastAsia="Calibri" w:hAnsi="Arial" w:cs="Arial"/>
          <w:sz w:val="22"/>
          <w:szCs w:val="22"/>
          <w:lang w:val="de-DE" w:eastAsia="en-US"/>
        </w:rPr>
        <w:t xml:space="preserve"> zu den Themen Elastomere, LSR, MIM und natürlich Kunststoff. In den rund zweistündigen Veranstaltungen (jeweils deutsch und englisch) geht es nicht zentral um SIGMASOFT</w:t>
      </w:r>
      <w:r w:rsidR="00EC6440">
        <w:rPr>
          <w:rFonts w:ascii="Arial" w:eastAsia="Calibri" w:hAnsi="Arial" w:cs="Arial"/>
          <w:sz w:val="22"/>
          <w:szCs w:val="22"/>
          <w:lang w:val="de-DE" w:eastAsia="en-US"/>
        </w:rPr>
        <w:t>®</w:t>
      </w:r>
      <w:r w:rsidR="00EC6440" w:rsidRPr="00EC6440">
        <w:rPr>
          <w:rFonts w:ascii="Arial" w:eastAsia="Calibri" w:hAnsi="Arial" w:cs="Arial"/>
          <w:sz w:val="22"/>
          <w:szCs w:val="22"/>
          <w:lang w:val="de-DE" w:eastAsia="en-US"/>
        </w:rPr>
        <w:t xml:space="preserve"> Virtual </w:t>
      </w:r>
      <w:proofErr w:type="spellStart"/>
      <w:r w:rsidR="00EC6440" w:rsidRPr="00EC6440">
        <w:rPr>
          <w:rFonts w:ascii="Arial" w:eastAsia="Calibri" w:hAnsi="Arial" w:cs="Arial"/>
          <w:sz w:val="22"/>
          <w:szCs w:val="22"/>
          <w:lang w:val="de-DE" w:eastAsia="en-US"/>
        </w:rPr>
        <w:t>Molding</w:t>
      </w:r>
      <w:proofErr w:type="spellEnd"/>
      <w:r w:rsidR="00EC6440" w:rsidRPr="00EC6440">
        <w:rPr>
          <w:rFonts w:ascii="Arial" w:eastAsia="Calibri" w:hAnsi="Arial" w:cs="Arial"/>
          <w:sz w:val="22"/>
          <w:szCs w:val="22"/>
          <w:lang w:val="de-DE" w:eastAsia="en-US"/>
        </w:rPr>
        <w:t xml:space="preserve"> sondern um aktuelle technische Vorträge aus dem jeweiligen Fachbereich. </w:t>
      </w:r>
    </w:p>
    <w:p w14:paraId="0ECE7A78" w14:textId="16A53A39" w:rsidR="00EC6440" w:rsidRPr="00EC6440" w:rsidRDefault="00EC6440" w:rsidP="00EC6440">
      <w:pPr>
        <w:spacing w:after="200" w:line="400" w:lineRule="atLeast"/>
        <w:rPr>
          <w:rFonts w:ascii="Arial" w:eastAsia="Calibri" w:hAnsi="Arial" w:cs="Arial"/>
          <w:sz w:val="22"/>
          <w:szCs w:val="22"/>
          <w:lang w:val="de-DE" w:eastAsia="en-US"/>
        </w:rPr>
      </w:pPr>
      <w:r w:rsidRPr="00EC6440">
        <w:rPr>
          <w:rFonts w:ascii="Arial" w:eastAsia="Calibri" w:hAnsi="Arial" w:cs="Arial"/>
          <w:sz w:val="22"/>
          <w:szCs w:val="22"/>
          <w:lang w:val="de-DE" w:eastAsia="en-US"/>
        </w:rPr>
        <w:t>„Wir freuen uns über das rege und internationale Interesse an den geplanten Veranstaltungen mit vielen hundert Anmeldungen bisher“, sagt Thomas Klein, Geschäftsführer der S</w:t>
      </w:r>
      <w:r>
        <w:rPr>
          <w:rFonts w:ascii="Arial" w:eastAsia="Calibri" w:hAnsi="Arial" w:cs="Arial"/>
          <w:sz w:val="22"/>
          <w:szCs w:val="22"/>
          <w:lang w:val="de-DE" w:eastAsia="en-US"/>
        </w:rPr>
        <w:t>IGMA</w:t>
      </w:r>
      <w:r w:rsidRPr="00EC6440">
        <w:rPr>
          <w:rFonts w:ascii="Arial" w:eastAsia="Calibri" w:hAnsi="Arial" w:cs="Arial"/>
          <w:sz w:val="22"/>
          <w:szCs w:val="22"/>
          <w:lang w:val="de-DE" w:eastAsia="en-US"/>
        </w:rPr>
        <w:t xml:space="preserve">. „Die Themen sind frisch und vielseitig. Die vortragenden Experten sprechen wirklich live und stehen anschließend für Fragen zur Verfügung.“ </w:t>
      </w:r>
    </w:p>
    <w:p w14:paraId="5E7039B0" w14:textId="39C44CCA" w:rsidR="00EC6440" w:rsidRDefault="00EC6440" w:rsidP="00EC6440">
      <w:pPr>
        <w:spacing w:after="200" w:line="400" w:lineRule="atLeast"/>
        <w:rPr>
          <w:rFonts w:ascii="Arial" w:eastAsia="Calibri" w:hAnsi="Arial" w:cs="Arial"/>
          <w:sz w:val="22"/>
          <w:szCs w:val="22"/>
          <w:lang w:val="de-DE" w:eastAsia="en-US"/>
        </w:rPr>
      </w:pPr>
      <w:r w:rsidRPr="00EC6440">
        <w:rPr>
          <w:rFonts w:ascii="Arial" w:eastAsia="Calibri" w:hAnsi="Arial" w:cs="Arial"/>
          <w:sz w:val="22"/>
          <w:szCs w:val="22"/>
          <w:lang w:val="de-DE" w:eastAsia="en-US"/>
        </w:rPr>
        <w:t xml:space="preserve">Weitere Teilnehmer an den kostenlosen „Sigma Technical Talks“ sind willkommen und können sich auf </w:t>
      </w:r>
      <w:hyperlink r:id="rId11" w:history="1">
        <w:r w:rsidRPr="00EC6440">
          <w:rPr>
            <w:rStyle w:val="Hyperlink"/>
            <w:rFonts w:ascii="Arial" w:eastAsia="Calibri" w:hAnsi="Arial" w:cs="Arial"/>
            <w:sz w:val="22"/>
            <w:szCs w:val="22"/>
            <w:lang w:val="de-DE" w:eastAsia="en-US"/>
          </w:rPr>
          <w:t>www.sigmasoft.de</w:t>
        </w:r>
      </w:hyperlink>
      <w:r>
        <w:rPr>
          <w:rFonts w:ascii="Arial" w:eastAsia="Calibri" w:hAnsi="Arial" w:cs="Arial"/>
          <w:sz w:val="22"/>
          <w:szCs w:val="22"/>
          <w:lang w:val="de-DE" w:eastAsia="en-US"/>
        </w:rPr>
        <w:t xml:space="preserve"> </w:t>
      </w:r>
      <w:r w:rsidRPr="00EC6440">
        <w:rPr>
          <w:rFonts w:ascii="Arial" w:eastAsia="Calibri" w:hAnsi="Arial" w:cs="Arial"/>
          <w:sz w:val="22"/>
          <w:szCs w:val="22"/>
          <w:lang w:val="de-DE" w:eastAsia="en-US"/>
        </w:rPr>
        <w:t>registrieren.</w:t>
      </w:r>
    </w:p>
    <w:p w14:paraId="140910B3" w14:textId="77777777" w:rsidR="00FD7FCF" w:rsidRPr="00084094" w:rsidRDefault="00FD7FCF" w:rsidP="00396B32">
      <w:pPr>
        <w:tabs>
          <w:tab w:val="left" w:pos="0"/>
        </w:tabs>
        <w:rPr>
          <w:rFonts w:ascii="Arial" w:hAnsi="Arial" w:cs="Arial"/>
          <w:sz w:val="16"/>
          <w:szCs w:val="16"/>
          <w:lang w:val="de-DE"/>
        </w:rPr>
      </w:pPr>
    </w:p>
    <w:p w14:paraId="5C70EC33" w14:textId="77777777"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 xml:space="preserve">Seit 22 Jahren treibt SIGMA Engineering GmbH die Verbesserung des Spritzgießprozesses mit seiner Simulationslösung SIGMASOFT® Virtual Molding voran. Diese virtuelle Spritzgießmaschine ermöglicht die Optimierung und Entwicklung von Kunststoffbauteilen und Werkzeugen, sowie die Abbildung der gesamten Prozessführung. Denn die SIGMASOFT® Virtual Molding Technik kombiniert die 3D-Geometrien des Bauteils mit dem Werkzeug- und </w:t>
      </w:r>
      <w:proofErr w:type="spellStart"/>
      <w:r w:rsidRPr="00084094">
        <w:rPr>
          <w:rFonts w:ascii="Arial" w:hAnsi="Arial" w:cs="Arial"/>
          <w:sz w:val="16"/>
          <w:szCs w:val="16"/>
          <w:lang w:val="de-DE"/>
        </w:rPr>
        <w:t>Temperiersystem</w:t>
      </w:r>
      <w:proofErr w:type="spellEnd"/>
      <w:r w:rsidRPr="00084094">
        <w:rPr>
          <w:rFonts w:ascii="Arial" w:hAnsi="Arial" w:cs="Arial"/>
          <w:sz w:val="16"/>
          <w:szCs w:val="16"/>
          <w:lang w:val="de-DE"/>
        </w:rPr>
        <w:t xml:space="preserve"> und integriert die Parameter des Produktionsprozesses. So gelingen eine kosteneffiziente, ressourcenschonende Produktion und leistungsfähige Produkte – ab dem ersten Schuss.</w:t>
      </w:r>
    </w:p>
    <w:p w14:paraId="73224348" w14:textId="77777777"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In SIGMASOFT® Virtual Molding sind eine Vielzahl prozessspezifischer Modelle sowie 3D-Simulationstechnologien integriert, die über Jahrzehnte entwickelt und validiert wurden und kontinuierlich optimiert werden. Das SIGMA Solution- und Entwicklungsteam unterstützt die technischen Ziele der Kunden mit anwendungsspezifischen Lösungen. Das Softwareunternehmen SIGMA bietet direkten Vertrieb, Anwendungstechnik, Training, Einrichtung und einen Solution Service durch Ingenieure weltweit.</w:t>
      </w:r>
    </w:p>
    <w:p w14:paraId="047C0A6F" w14:textId="77777777"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1998 in Aachen gegründet, ist die SIGMA Engineering GmbH unter der Leitung von Geschäftsführer Thomas Klein mittlerweile in ganz Europa vertreten. Mit Niederlassungen der Schwesterunternehmen in Chicago, Brasilien, Singapur, China, Indien, Korea und der Türkei, unterstützt SIGMA sogar weltweit Anwender in einer Vielzahl internationaler Unternehmen und Forschungseinrichtungen mit seiner Virtual Molding Technologie.</w:t>
      </w:r>
    </w:p>
    <w:p w14:paraId="31E76176" w14:textId="25A8FFBF" w:rsidR="00CB2EA1"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Weitere Infos: sigmasoft.de</w:t>
      </w:r>
    </w:p>
    <w:p w14:paraId="1492A797" w14:textId="77777777" w:rsidR="00CB2EA1" w:rsidRPr="00084094" w:rsidRDefault="00CB2EA1" w:rsidP="00CB2EA1">
      <w:pPr>
        <w:tabs>
          <w:tab w:val="left" w:pos="0"/>
        </w:tabs>
        <w:rPr>
          <w:rFonts w:ascii="Arial" w:hAnsi="Arial" w:cs="Arial"/>
          <w:sz w:val="16"/>
          <w:szCs w:val="16"/>
          <w:lang w:val="de-DE"/>
        </w:rPr>
      </w:pPr>
    </w:p>
    <w:p w14:paraId="5933F66A" w14:textId="77777777" w:rsidR="00CB2EA1" w:rsidRPr="00084094" w:rsidRDefault="00CB2EA1" w:rsidP="00CB2EA1">
      <w:pPr>
        <w:tabs>
          <w:tab w:val="left" w:pos="0"/>
        </w:tabs>
        <w:rPr>
          <w:rFonts w:ascii="Arial" w:hAnsi="Arial" w:cs="Arial"/>
          <w:sz w:val="16"/>
          <w:szCs w:val="16"/>
          <w:lang w:val="de-DE"/>
        </w:rPr>
      </w:pPr>
    </w:p>
    <w:p w14:paraId="398120F1" w14:textId="77777777" w:rsidR="00CB2EA1" w:rsidRPr="00084094" w:rsidRDefault="00CB2EA1" w:rsidP="00CB2EA1">
      <w:pPr>
        <w:spacing w:line="0" w:lineRule="atLeast"/>
        <w:jc w:val="left"/>
        <w:rPr>
          <w:rFonts w:ascii="Arial" w:hAnsi="Arial" w:cs="Arial"/>
          <w:sz w:val="16"/>
          <w:szCs w:val="16"/>
          <w:lang w:val="de-DE"/>
        </w:rPr>
      </w:pPr>
    </w:p>
    <w:p w14:paraId="29D98EA0" w14:textId="77777777" w:rsidR="00CB2EA1" w:rsidRPr="00084094"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t xml:space="preserve">Diese Presseinformation ist zum Download im </w:t>
      </w:r>
      <w:proofErr w:type="spellStart"/>
      <w:r w:rsidRPr="00084094">
        <w:rPr>
          <w:rFonts w:ascii="Arial" w:eastAsia="Calibri" w:hAnsi="Arial" w:cs="Arial"/>
          <w:sz w:val="22"/>
          <w:szCs w:val="22"/>
          <w:lang w:val="de-DE" w:eastAsia="en-US"/>
        </w:rPr>
        <w:t>pdf-Format</w:t>
      </w:r>
      <w:proofErr w:type="spellEnd"/>
      <w:r w:rsidRPr="00084094">
        <w:rPr>
          <w:rFonts w:ascii="Arial" w:eastAsia="Calibri" w:hAnsi="Arial" w:cs="Arial"/>
          <w:sz w:val="22"/>
          <w:szCs w:val="22"/>
          <w:lang w:val="de-DE" w:eastAsia="en-US"/>
        </w:rPr>
        <w:t xml:space="preserve"> unter folgendem Link verfügbar: </w:t>
      </w:r>
      <w:hyperlink r:id="rId12" w:history="1">
        <w:r w:rsidRPr="00084094">
          <w:rPr>
            <w:rStyle w:val="Hyperlink"/>
            <w:rFonts w:ascii="Arial" w:eastAsia="Calibri" w:hAnsi="Arial" w:cs="Arial"/>
            <w:sz w:val="22"/>
            <w:szCs w:val="22"/>
            <w:lang w:val="de-DE" w:eastAsia="en-US"/>
          </w:rPr>
          <w:t>https://www.sigmasoft.de/de/presse/</w:t>
        </w:r>
      </w:hyperlink>
      <w:r w:rsidRPr="00084094">
        <w:rPr>
          <w:rFonts w:ascii="Arial" w:eastAsia="Calibri" w:hAnsi="Arial" w:cs="Arial"/>
          <w:sz w:val="22"/>
          <w:szCs w:val="22"/>
          <w:lang w:val="de-DE" w:eastAsia="en-US"/>
        </w:rPr>
        <w:t xml:space="preserve"> </w:t>
      </w:r>
    </w:p>
    <w:sectPr w:rsidR="00CB2EA1" w:rsidRPr="00084094"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EF15" w14:textId="77777777" w:rsidR="001E37C4" w:rsidRDefault="001E37C4" w:rsidP="000F38D4">
      <w:r>
        <w:separator/>
      </w:r>
    </w:p>
  </w:endnote>
  <w:endnote w:type="continuationSeparator" w:id="0">
    <w:p w14:paraId="02F03106" w14:textId="77777777" w:rsidR="001E37C4" w:rsidRDefault="001E37C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54160F83"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w:t>
    </w:r>
    <w:r w:rsidR="00F032C5">
      <w:rPr>
        <w:rFonts w:ascii="Arial" w:hAnsi="Arial" w:cs="Arial"/>
        <w:sz w:val="20"/>
        <w:lang w:val="de-DE"/>
      </w:rPr>
      <w:t>2</w:t>
    </w:r>
  </w:p>
  <w:p w14:paraId="34DC4203" w14:textId="77777777" w:rsidR="00396B32" w:rsidRPr="00F46275" w:rsidRDefault="00396B32" w:rsidP="00396B32">
    <w:pPr>
      <w:pStyle w:val="Fuzeile"/>
      <w:jc w:val="center"/>
      <w:rPr>
        <w:rFonts w:ascii="Arial" w:hAnsi="Arial" w:cs="Arial"/>
        <w:sz w:val="20"/>
        <w:lang w:val="de-DE"/>
      </w:rPr>
    </w:pPr>
  </w:p>
  <w:p w14:paraId="00DD44C3" w14:textId="77777777" w:rsidR="00396B32" w:rsidRPr="00F46275" w:rsidRDefault="00396B32" w:rsidP="00396B32">
    <w:pPr>
      <w:pStyle w:val="Fuzeile"/>
      <w:rPr>
        <w:lang w:val="de-DE"/>
      </w:rPr>
    </w:pPr>
  </w:p>
  <w:p w14:paraId="0482EE07"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CD9F" w14:textId="77777777" w:rsidR="001E37C4" w:rsidRDefault="001E37C4" w:rsidP="000F38D4">
      <w:r>
        <w:separator/>
      </w:r>
    </w:p>
  </w:footnote>
  <w:footnote w:type="continuationSeparator" w:id="0">
    <w:p w14:paraId="0DCE6F1C" w14:textId="77777777" w:rsidR="001E37C4" w:rsidRDefault="001E37C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6E476A5"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E5C4F50">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763C1"/>
    <w:rsid w:val="00281131"/>
    <w:rsid w:val="00281D56"/>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4C09"/>
    <w:rsid w:val="00314C98"/>
    <w:rsid w:val="00316D48"/>
    <w:rsid w:val="00317683"/>
    <w:rsid w:val="0032638F"/>
    <w:rsid w:val="00331566"/>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4357"/>
    <w:rsid w:val="004150C2"/>
    <w:rsid w:val="00421996"/>
    <w:rsid w:val="004238F5"/>
    <w:rsid w:val="0042535D"/>
    <w:rsid w:val="00425948"/>
    <w:rsid w:val="00426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7475"/>
    <w:rsid w:val="004A6631"/>
    <w:rsid w:val="004B0569"/>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A018E"/>
    <w:rsid w:val="006A1E54"/>
    <w:rsid w:val="006A36D3"/>
    <w:rsid w:val="006A506C"/>
    <w:rsid w:val="006A6E23"/>
    <w:rsid w:val="006B0771"/>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41E5"/>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0455"/>
    <w:rsid w:val="00A41CFB"/>
    <w:rsid w:val="00A41DB7"/>
    <w:rsid w:val="00A45EBF"/>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1446"/>
    <w:rsid w:val="00B76227"/>
    <w:rsid w:val="00B811E9"/>
    <w:rsid w:val="00B82051"/>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32C5"/>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A7E64"/>
    <w:rsid w:val="00FB273A"/>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B5569A"/>
  <w15:docId w15:val="{A54B8678-8260-4808-BF18-14AA084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de/sigma-academy/event-calend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35D4-E646-403C-83C3-CA491119E6CC}">
  <ds:schemaRefs>
    <ds:schemaRef ds:uri="http://schemas.openxmlformats.org/officeDocument/2006/bibliography"/>
  </ds:schemaRefs>
</ds:datastoreItem>
</file>

<file path=customXml/itemProps2.xml><?xml version="1.0" encoding="utf-8"?>
<ds:datastoreItem xmlns:ds="http://schemas.openxmlformats.org/officeDocument/2006/customXml" ds:itemID="{F7E3BF1A-F794-4BC0-97E4-98807AC9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2796</Characters>
  <Application>Microsoft Office Word</Application>
  <DocSecurity>0</DocSecurity>
  <Lines>71</Lines>
  <Paragraphs>25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3227</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Katharina Aschhoff</cp:lastModifiedBy>
  <cp:revision>4</cp:revision>
  <cp:lastPrinted>2020-06-03T13:42:00Z</cp:lastPrinted>
  <dcterms:created xsi:type="dcterms:W3CDTF">2021-02-12T08:52:00Z</dcterms:created>
  <dcterms:modified xsi:type="dcterms:W3CDTF">2021-02-12T10:01:00Z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